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B73" w14:textId="77777777" w:rsidR="00EB722D" w:rsidRPr="00EB722D" w:rsidRDefault="00EB722D" w:rsidP="00EB722D">
      <w:pPr>
        <w:rPr>
          <w:rFonts w:ascii="Calibri" w:eastAsia="Times New Roman" w:hAnsi="Calibri" w:cs="Times New Roman"/>
          <w:b/>
          <w:color w:val="222222"/>
          <w:sz w:val="28"/>
          <w:szCs w:val="28"/>
          <w:shd w:val="clear" w:color="auto" w:fill="FFFFFF"/>
        </w:rPr>
      </w:pPr>
      <w:r w:rsidRPr="00EB722D">
        <w:rPr>
          <w:rFonts w:ascii="Calibri" w:eastAsia="Times New Roman" w:hAnsi="Calibri" w:cs="Times New Roman"/>
          <w:b/>
          <w:color w:val="222222"/>
          <w:sz w:val="28"/>
          <w:szCs w:val="28"/>
          <w:shd w:val="clear" w:color="auto" w:fill="FFFFFF"/>
        </w:rPr>
        <w:t>Privacy and Confidentiality Roundtable meeting minutes</w:t>
      </w:r>
    </w:p>
    <w:p w14:paraId="199AEFAE" w14:textId="77777777" w:rsidR="00EB722D" w:rsidRDefault="00EB722D" w:rsidP="00EB722D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Friday, August 5, 2016</w:t>
      </w:r>
    </w:p>
    <w:p w14:paraId="67E9A2D3" w14:textId="77777777" w:rsidR="00AC3BED" w:rsidRPr="00EB722D" w:rsidRDefault="00AC3BED" w:rsidP="00EB722D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</w:p>
    <w:p w14:paraId="091876D6" w14:textId="63C8C183" w:rsidR="00EB722D" w:rsidRDefault="00EB722D" w:rsidP="00EB722D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P&amp;C Chair Valerie Gill</w:t>
      </w:r>
      <w:r w:rsidR="00D265D2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i</w:t>
      </w:r>
      <w: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spie</w:t>
      </w:r>
      <w:r w:rsidRPr="00EB722D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called the meeting to order at 7:35 a</w:t>
      </w:r>
      <w:r w:rsidRPr="00EB722D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.m. and welcomed the</w:t>
      </w:r>
      <w:r w:rsidR="00D265D2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 xml:space="preserve"> approximately 35 </w:t>
      </w:r>
      <w:r w:rsidRPr="00EB722D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members who were in</w:t>
      </w:r>
      <w:r w:rsidR="00D265D2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 xml:space="preserve"> attendance.</w:t>
      </w:r>
    </w:p>
    <w:p w14:paraId="0A939EBA" w14:textId="77777777" w:rsidR="0019320D" w:rsidRDefault="0019320D" w:rsidP="0019320D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</w:p>
    <w:p w14:paraId="5C3CF4C6" w14:textId="77777777" w:rsidR="0019320D" w:rsidRPr="0019320D" w:rsidRDefault="0019320D" w:rsidP="0019320D">
      <w:pPr>
        <w:pStyle w:val="ListParagraph"/>
        <w:numPr>
          <w:ilvl w:val="0"/>
          <w:numId w:val="5"/>
        </w:numPr>
        <w:rPr>
          <w:b/>
          <w:shd w:val="clear" w:color="auto" w:fill="FFFFFF"/>
        </w:rPr>
      </w:pPr>
      <w:r w:rsidRPr="0019320D">
        <w:rPr>
          <w:b/>
          <w:shd w:val="clear" w:color="auto" w:fill="FFFFFF"/>
        </w:rPr>
        <w:t>Council update</w:t>
      </w:r>
    </w:p>
    <w:p w14:paraId="29873A68" w14:textId="77777777" w:rsidR="0019320D" w:rsidRDefault="0019320D" w:rsidP="0019320D">
      <w:pPr>
        <w:pStyle w:val="ListParagraph"/>
        <w:numPr>
          <w:ilvl w:val="1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 xml:space="preserve">Change in member affinity groups </w:t>
      </w:r>
      <w:r w:rsidR="00CA27BF">
        <w:rPr>
          <w:shd w:val="clear" w:color="auto" w:fill="FFFFFF"/>
        </w:rPr>
        <w:t xml:space="preserve">is </w:t>
      </w:r>
      <w:r>
        <w:rPr>
          <w:shd w:val="clear" w:color="auto" w:fill="FFFFFF"/>
        </w:rPr>
        <w:t>now official</w:t>
      </w:r>
    </w:p>
    <w:p w14:paraId="43D85F87" w14:textId="77777777" w:rsidR="0019320D" w:rsidRDefault="0019320D" w:rsidP="0019320D">
      <w:pPr>
        <w:pStyle w:val="ListParagraph"/>
        <w:numPr>
          <w:ilvl w:val="2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All member groups are now sections</w:t>
      </w:r>
    </w:p>
    <w:p w14:paraId="5ED59D46" w14:textId="77777777" w:rsidR="0019320D" w:rsidRDefault="0019320D" w:rsidP="0019320D">
      <w:pPr>
        <w:pStyle w:val="ListParagraph"/>
        <w:numPr>
          <w:ilvl w:val="2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Members may join as many sections as they desire</w:t>
      </w:r>
    </w:p>
    <w:p w14:paraId="43FF8176" w14:textId="77777777" w:rsidR="0019320D" w:rsidRDefault="0019320D" w:rsidP="0019320D">
      <w:pPr>
        <w:pStyle w:val="ListParagraph"/>
        <w:numPr>
          <w:ilvl w:val="2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Non-members may participate in up to three section discussion lists</w:t>
      </w:r>
    </w:p>
    <w:p w14:paraId="3C166F73" w14:textId="77777777" w:rsidR="0019320D" w:rsidRDefault="0019320D" w:rsidP="0019320D">
      <w:pPr>
        <w:pStyle w:val="ListParagraph"/>
        <w:numPr>
          <w:ilvl w:val="2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Sections must have standardized by-laws</w:t>
      </w:r>
    </w:p>
    <w:p w14:paraId="43BE519D" w14:textId="77777777" w:rsidR="0019320D" w:rsidRDefault="0019320D" w:rsidP="0019320D">
      <w:pPr>
        <w:pStyle w:val="ListParagraph"/>
        <w:numPr>
          <w:ilvl w:val="2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All sections must conduct an online election, with candidates submitted by June 1</w:t>
      </w:r>
    </w:p>
    <w:p w14:paraId="774DCEC5" w14:textId="77777777" w:rsidR="0019320D" w:rsidRDefault="0019320D" w:rsidP="0019320D">
      <w:pPr>
        <w:pStyle w:val="ListParagraph"/>
        <w:numPr>
          <w:ilvl w:val="2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Annual reports are due September 1</w:t>
      </w:r>
    </w:p>
    <w:p w14:paraId="7F025A7E" w14:textId="77777777" w:rsidR="0019320D" w:rsidRDefault="0019320D" w:rsidP="0019320D">
      <w:pPr>
        <w:pStyle w:val="ListParagraph"/>
        <w:numPr>
          <w:ilvl w:val="2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Sections must submit a request for space at the annual meeting by March 1</w:t>
      </w:r>
    </w:p>
    <w:p w14:paraId="18568897" w14:textId="77777777" w:rsidR="0019320D" w:rsidRDefault="00CA27BF" w:rsidP="0019320D">
      <w:pPr>
        <w:pStyle w:val="ListParagraph"/>
        <w:numPr>
          <w:ilvl w:val="2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The process for forming new groups has not changed, with submission of a petition signed by 100 SAA members</w:t>
      </w:r>
    </w:p>
    <w:p w14:paraId="4AC2C339" w14:textId="77777777" w:rsidR="00CA27BF" w:rsidRDefault="00CA27BF" w:rsidP="0019320D">
      <w:pPr>
        <w:pStyle w:val="ListParagraph"/>
        <w:numPr>
          <w:ilvl w:val="2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Sections can be discontinued if they do not meet one or more of the requirements set forth here. This will only be done after serious consideration by the group’s leaders.</w:t>
      </w:r>
    </w:p>
    <w:p w14:paraId="2CC84EA7" w14:textId="77777777" w:rsidR="00CA27BF" w:rsidRDefault="00CA27BF" w:rsidP="00CA27BF">
      <w:pPr>
        <w:pStyle w:val="ListParagraph"/>
        <w:numPr>
          <w:ilvl w:val="1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An information brief on Archives and the Environment has been approved</w:t>
      </w:r>
    </w:p>
    <w:p w14:paraId="1B7E3A8E" w14:textId="77777777" w:rsidR="00CA27BF" w:rsidRDefault="00CA27BF" w:rsidP="00CA27BF">
      <w:pPr>
        <w:pStyle w:val="ListParagraph"/>
        <w:numPr>
          <w:ilvl w:val="1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The EAD Roundtable’s name has officially change to the Encoded Archival Standards (EAS) Roundtable</w:t>
      </w:r>
    </w:p>
    <w:p w14:paraId="549923EA" w14:textId="77777777" w:rsidR="00CA27BF" w:rsidRDefault="00CA27BF" w:rsidP="00CA27BF">
      <w:pPr>
        <w:pStyle w:val="ListParagraph"/>
        <w:numPr>
          <w:ilvl w:val="1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 xml:space="preserve">Mark </w:t>
      </w:r>
      <w:proofErr w:type="spellStart"/>
      <w:r>
        <w:rPr>
          <w:shd w:val="clear" w:color="auto" w:fill="FFFFFF"/>
        </w:rPr>
        <w:t>Matienzo</w:t>
      </w:r>
      <w:proofErr w:type="spellEnd"/>
      <w:r>
        <w:rPr>
          <w:shd w:val="clear" w:color="auto" w:fill="FFFFFF"/>
        </w:rPr>
        <w:t xml:space="preserve"> will conduct an environmental scan to provide observations on SAA’s current approach to metadata and digital practice</w:t>
      </w:r>
    </w:p>
    <w:p w14:paraId="1203A90B" w14:textId="77777777" w:rsidR="00CA27BF" w:rsidRDefault="00CA27BF" w:rsidP="00CA27BF">
      <w:pPr>
        <w:pStyle w:val="ListParagraph"/>
        <w:ind w:left="1440"/>
        <w:rPr>
          <w:shd w:val="clear" w:color="auto" w:fill="FFFFFF"/>
        </w:rPr>
      </w:pPr>
    </w:p>
    <w:p w14:paraId="3178C717" w14:textId="77777777" w:rsidR="00CA27BF" w:rsidRPr="00CA27BF" w:rsidRDefault="00CA27BF" w:rsidP="00CA27BF">
      <w:pPr>
        <w:pStyle w:val="ListParagraph"/>
        <w:numPr>
          <w:ilvl w:val="0"/>
          <w:numId w:val="5"/>
        </w:numPr>
        <w:rPr>
          <w:shd w:val="clear" w:color="auto" w:fill="FFFFFF"/>
        </w:rPr>
      </w:pPr>
      <w:r>
        <w:rPr>
          <w:b/>
          <w:shd w:val="clear" w:color="auto" w:fill="FFFFFF"/>
        </w:rPr>
        <w:t>Privacy and Confidentiality business</w:t>
      </w:r>
    </w:p>
    <w:p w14:paraId="017A8AC3" w14:textId="77777777" w:rsidR="00CA27BF" w:rsidRDefault="00CA27BF" w:rsidP="00CA27BF">
      <w:pPr>
        <w:pStyle w:val="ListParagraph"/>
        <w:numPr>
          <w:ilvl w:val="1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New steering committee and chairs announced</w:t>
      </w:r>
    </w:p>
    <w:p w14:paraId="552A004E" w14:textId="77777777" w:rsidR="00CA27BF" w:rsidRDefault="00CA27BF" w:rsidP="00CA27BF">
      <w:pPr>
        <w:pStyle w:val="ListParagraph"/>
        <w:numPr>
          <w:ilvl w:val="2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Incoming Chair – Jeremy Brett</w:t>
      </w:r>
    </w:p>
    <w:p w14:paraId="475A8348" w14:textId="77777777" w:rsidR="00CA27BF" w:rsidRDefault="00CA27BF" w:rsidP="00CA27BF">
      <w:pPr>
        <w:pStyle w:val="ListParagraph"/>
        <w:numPr>
          <w:ilvl w:val="2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Incoming Vice-Chair – Heather Oswald</w:t>
      </w:r>
    </w:p>
    <w:p w14:paraId="766B4961" w14:textId="1D0C7F21" w:rsidR="00CA27BF" w:rsidRDefault="00CA27BF" w:rsidP="00CA27BF">
      <w:pPr>
        <w:pStyle w:val="ListParagraph"/>
        <w:numPr>
          <w:ilvl w:val="2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 xml:space="preserve">Incoming Steering Committee members – Dan McCormack and </w:t>
      </w:r>
      <w:r w:rsidR="00D265D2">
        <w:rPr>
          <w:shd w:val="clear" w:color="auto" w:fill="FFFFFF"/>
        </w:rPr>
        <w:t>Katherine Duvall</w:t>
      </w:r>
    </w:p>
    <w:p w14:paraId="0CEB017B" w14:textId="0375E504" w:rsidR="00CA27BF" w:rsidRPr="00D265D2" w:rsidRDefault="00CA27BF" w:rsidP="00CA27BF">
      <w:pPr>
        <w:pStyle w:val="ListParagraph"/>
        <w:numPr>
          <w:ilvl w:val="2"/>
          <w:numId w:val="5"/>
        </w:numPr>
        <w:rPr>
          <w:shd w:val="clear" w:color="auto" w:fill="FFFFFF"/>
        </w:rPr>
      </w:pPr>
      <w:r w:rsidRPr="00D265D2">
        <w:rPr>
          <w:shd w:val="clear" w:color="auto" w:fill="FFFFFF"/>
        </w:rPr>
        <w:t xml:space="preserve">Incoming Intern – </w:t>
      </w:r>
      <w:r w:rsidR="00D265D2" w:rsidRPr="00D265D2">
        <w:rPr>
          <w:shd w:val="clear" w:color="auto" w:fill="FFFFFF"/>
        </w:rPr>
        <w:t>Laurin Wittek</w:t>
      </w:r>
    </w:p>
    <w:p w14:paraId="2EA48D3F" w14:textId="77777777" w:rsidR="00CA27BF" w:rsidRPr="006818FB" w:rsidRDefault="006818FB" w:rsidP="00CA27BF">
      <w:pPr>
        <w:pStyle w:val="ListParagraph"/>
        <w:numPr>
          <w:ilvl w:val="1"/>
          <w:numId w:val="5"/>
        </w:numPr>
        <w:rPr>
          <w:shd w:val="clear" w:color="auto" w:fill="FFFFFF"/>
        </w:rPr>
      </w:pPr>
      <w:r w:rsidRPr="006818FB">
        <w:rPr>
          <w:shd w:val="clear" w:color="auto" w:fill="FFFFFF"/>
        </w:rPr>
        <w:t>P&amp;C will revise the website to include additional resources</w:t>
      </w:r>
    </w:p>
    <w:p w14:paraId="79CB8140" w14:textId="77777777" w:rsidR="006818FB" w:rsidRDefault="006818FB" w:rsidP="00CA27BF">
      <w:pPr>
        <w:pStyle w:val="ListParagraph"/>
        <w:numPr>
          <w:ilvl w:val="1"/>
          <w:numId w:val="5"/>
        </w:numPr>
        <w:rPr>
          <w:shd w:val="clear" w:color="auto" w:fill="FFFFFF"/>
        </w:rPr>
      </w:pPr>
      <w:r w:rsidRPr="006818FB">
        <w:rPr>
          <w:shd w:val="clear" w:color="auto" w:fill="FFFFFF"/>
        </w:rPr>
        <w:t xml:space="preserve">Meg Tuomala and Lorrain Wang, outgoing Steering Committee members, thanked for their service </w:t>
      </w:r>
    </w:p>
    <w:p w14:paraId="0F2A6C83" w14:textId="5666CBA0" w:rsidR="006818FB" w:rsidRDefault="008140AB" w:rsidP="00CA27BF">
      <w:pPr>
        <w:pStyle w:val="ListParagraph"/>
        <w:numPr>
          <w:ilvl w:val="1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Past Chair</w:t>
      </w:r>
      <w:r w:rsidR="006818FB">
        <w:rPr>
          <w:shd w:val="clear" w:color="auto" w:fill="FFFFFF"/>
        </w:rPr>
        <w:t xml:space="preserve"> Amy Fitch thanked for her service</w:t>
      </w:r>
    </w:p>
    <w:p w14:paraId="6991A598" w14:textId="77777777" w:rsidR="006818FB" w:rsidRPr="006818FB" w:rsidRDefault="006818FB" w:rsidP="006818FB">
      <w:pPr>
        <w:pStyle w:val="ListParagraph"/>
        <w:ind w:left="1440"/>
        <w:rPr>
          <w:color w:val="000000" w:themeColor="text1"/>
          <w:shd w:val="clear" w:color="auto" w:fill="FFFFFF"/>
        </w:rPr>
      </w:pPr>
    </w:p>
    <w:p w14:paraId="138AA76A" w14:textId="77777777" w:rsidR="006818FB" w:rsidRPr="003A23B3" w:rsidRDefault="006818FB" w:rsidP="006818FB">
      <w:pPr>
        <w:pStyle w:val="ListParagraph"/>
        <w:numPr>
          <w:ilvl w:val="0"/>
          <w:numId w:val="5"/>
        </w:numPr>
        <w:rPr>
          <w:b/>
          <w:color w:val="000000" w:themeColor="text1"/>
          <w:shd w:val="clear" w:color="auto" w:fill="FFFFFF"/>
        </w:rPr>
      </w:pPr>
      <w:r w:rsidRPr="006818FB">
        <w:rPr>
          <w:rFonts w:ascii="Calibri" w:eastAsia="Times New Roman" w:hAnsi="Calibri" w:cs="Times New Roman"/>
          <w:b/>
          <w:color w:val="000000" w:themeColor="text1"/>
          <w:sz w:val="22"/>
          <w:szCs w:val="22"/>
          <w:shd w:val="clear" w:color="auto" w:fill="FFFFFF"/>
        </w:rPr>
        <w:t> Gary M. Stern, General Counsel of NARA and Chief Freedom of Information Act (FOIA) Officer, and </w:t>
      </w:r>
      <w:hyperlink r:id="rId5" w:tgtFrame="_blank" w:history="1">
        <w:r w:rsidRPr="006818FB">
          <w:rPr>
            <w:rFonts w:ascii="Calibri" w:eastAsia="Times New Roman" w:hAnsi="Calibri" w:cs="Times New Roman"/>
            <w:b/>
            <w:color w:val="000000" w:themeColor="text1"/>
            <w:sz w:val="22"/>
            <w:szCs w:val="22"/>
            <w:shd w:val="clear" w:color="auto" w:fill="FFFFFF"/>
          </w:rPr>
          <w:t>Stephannie Oriabure</w:t>
        </w:r>
      </w:hyperlink>
      <w:r w:rsidRPr="006818FB">
        <w:rPr>
          <w:rFonts w:ascii="Calibri" w:eastAsia="Times New Roman" w:hAnsi="Calibri" w:cs="Times New Roman"/>
          <w:b/>
          <w:color w:val="000000" w:themeColor="text1"/>
          <w:sz w:val="22"/>
          <w:szCs w:val="22"/>
          <w:shd w:val="clear" w:color="auto" w:fill="FFFFFF"/>
        </w:rPr>
        <w:t xml:space="preserve">, Presidential Materials Staff, NARA present on their work with records at the federal level, including presidential libraries. </w:t>
      </w:r>
    </w:p>
    <w:p w14:paraId="5CC0CBBE" w14:textId="7275BE2A" w:rsidR="003A23B3" w:rsidRPr="006F160C" w:rsidRDefault="006F160C" w:rsidP="003A23B3">
      <w:pPr>
        <w:pStyle w:val="ListParagraph"/>
        <w:numPr>
          <w:ilvl w:val="1"/>
          <w:numId w:val="5"/>
        </w:numPr>
        <w:rPr>
          <w:color w:val="000000" w:themeColor="text1"/>
          <w:shd w:val="clear" w:color="auto" w:fill="FFFFFF"/>
        </w:rPr>
      </w:pPr>
      <w:r w:rsidRPr="006F160C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NARA motto - Release what we can, protect what we must</w:t>
      </w:r>
    </w:p>
    <w:p w14:paraId="2A0D343D" w14:textId="34FE8054" w:rsidR="006F160C" w:rsidRPr="006F160C" w:rsidRDefault="006F160C" w:rsidP="003A23B3">
      <w:pPr>
        <w:pStyle w:val="ListParagraph"/>
        <w:numPr>
          <w:ilvl w:val="1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lastRenderedPageBreak/>
        <w:t xml:space="preserve">NARA holds both archival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u w:val="single"/>
          <w:shd w:val="clear" w:color="auto" w:fill="FFFFFF"/>
        </w:rPr>
        <w:t xml:space="preserve">and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operational records</w:t>
      </w:r>
    </w:p>
    <w:p w14:paraId="245A3DB8" w14:textId="3A676370" w:rsidR="006F160C" w:rsidRPr="006F160C" w:rsidRDefault="006F160C" w:rsidP="003A23B3">
      <w:pPr>
        <w:pStyle w:val="ListParagraph"/>
        <w:numPr>
          <w:ilvl w:val="1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All 3 branches of government represented, but judicial records not subject to FOIA</w:t>
      </w:r>
    </w:p>
    <w:p w14:paraId="228DF11B" w14:textId="110FF2AE" w:rsidR="006F160C" w:rsidRPr="006F160C" w:rsidRDefault="006F160C" w:rsidP="003A23B3">
      <w:pPr>
        <w:pStyle w:val="ListParagraph"/>
        <w:numPr>
          <w:ilvl w:val="1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Personnel records of all government employees housed in St. Louis – held 62 years then released to NARA</w:t>
      </w:r>
    </w:p>
    <w:p w14:paraId="6B0FEA37" w14:textId="4510F08D" w:rsidR="006F160C" w:rsidRPr="006F160C" w:rsidRDefault="006F160C" w:rsidP="003A23B3">
      <w:pPr>
        <w:pStyle w:val="ListParagraph"/>
        <w:numPr>
          <w:ilvl w:val="1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NARA receives over 4,000 FOIA requests per day</w:t>
      </w:r>
    </w:p>
    <w:p w14:paraId="07042520" w14:textId="4C70BEA2" w:rsidR="006F160C" w:rsidRPr="006F160C" w:rsidRDefault="006F160C" w:rsidP="003A23B3">
      <w:pPr>
        <w:pStyle w:val="ListParagraph"/>
        <w:numPr>
          <w:ilvl w:val="1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3 archivists in office of General Counsel just for operational records</w:t>
      </w:r>
    </w:p>
    <w:p w14:paraId="35E92658" w14:textId="37C9F314" w:rsidR="006F160C" w:rsidRPr="006F160C" w:rsidRDefault="006F160C" w:rsidP="003A23B3">
      <w:pPr>
        <w:pStyle w:val="ListParagraph"/>
        <w:numPr>
          <w:ilvl w:val="1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Presidential Records Act of 1978 requires all textual and electronic records to be transferred to NARA</w:t>
      </w:r>
    </w:p>
    <w:p w14:paraId="058E1BB7" w14:textId="7BB7CC38" w:rsidR="006F160C" w:rsidRPr="006F160C" w:rsidRDefault="006F160C" w:rsidP="006F160C">
      <w:pPr>
        <w:pStyle w:val="ListParagraph"/>
        <w:numPr>
          <w:ilvl w:val="2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All presidential staff fall under Act</w:t>
      </w:r>
    </w:p>
    <w:p w14:paraId="7CEC66AC" w14:textId="08B59204" w:rsidR="006F160C" w:rsidRPr="006F160C" w:rsidRDefault="006F160C" w:rsidP="006F160C">
      <w:pPr>
        <w:pStyle w:val="ListParagraph"/>
        <w:numPr>
          <w:ilvl w:val="2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 xml:space="preserve">Richard Nixon’s records fall under their own act, </w:t>
      </w:r>
      <w:r w:rsidRPr="006F160C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Presidential Recordings and Materials Preservation Act</w:t>
      </w:r>
    </w:p>
    <w:p w14:paraId="597F1790" w14:textId="29033D17" w:rsidR="006F160C" w:rsidRPr="006F160C" w:rsidRDefault="006F160C" w:rsidP="006F160C">
      <w:pPr>
        <w:pStyle w:val="ListParagraph"/>
        <w:numPr>
          <w:ilvl w:val="1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 xml:space="preserve">Records not subject to FOIA for 5 years after administrations </w:t>
      </w:r>
    </w:p>
    <w:p w14:paraId="74FFAF5D" w14:textId="230A70DF" w:rsidR="006F160C" w:rsidRPr="006F160C" w:rsidRDefault="006F160C" w:rsidP="006F160C">
      <w:pPr>
        <w:pStyle w:val="ListParagraph"/>
        <w:numPr>
          <w:ilvl w:val="1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Archival staff conduct a line-by-line review of every record proposed for release</w:t>
      </w:r>
    </w:p>
    <w:p w14:paraId="0FF7732E" w14:textId="1EF957C3" w:rsidR="006F160C" w:rsidRPr="006F160C" w:rsidRDefault="006F160C" w:rsidP="006F160C">
      <w:pPr>
        <w:pStyle w:val="ListParagraph"/>
        <w:numPr>
          <w:ilvl w:val="1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Privacy ends at death for all records</w:t>
      </w:r>
    </w:p>
    <w:p w14:paraId="6298E796" w14:textId="025EDFF9" w:rsidR="006F160C" w:rsidRPr="006F160C" w:rsidRDefault="006F160C" w:rsidP="006F160C">
      <w:pPr>
        <w:pStyle w:val="ListParagraph"/>
        <w:numPr>
          <w:ilvl w:val="2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Only two exceptions in which privacy extended for survivor consideration</w:t>
      </w:r>
    </w:p>
    <w:p w14:paraId="5EA88764" w14:textId="303E7863" w:rsidR="006F160C" w:rsidRPr="006F160C" w:rsidRDefault="006F160C" w:rsidP="006F160C">
      <w:pPr>
        <w:pStyle w:val="ListParagraph"/>
        <w:numPr>
          <w:ilvl w:val="3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Challenger disaster audio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ab/>
      </w:r>
    </w:p>
    <w:p w14:paraId="0CC3025E" w14:textId="3455067F" w:rsidR="006F160C" w:rsidRPr="006F160C" w:rsidRDefault="006F160C" w:rsidP="006F160C">
      <w:pPr>
        <w:pStyle w:val="ListParagraph"/>
        <w:numPr>
          <w:ilvl w:val="3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Vince Foster suicide photographs</w:t>
      </w:r>
    </w:p>
    <w:p w14:paraId="3DF9D45F" w14:textId="4BD31C2A" w:rsidR="006F160C" w:rsidRPr="00A360BF" w:rsidRDefault="006F160C" w:rsidP="006F160C">
      <w:pPr>
        <w:pStyle w:val="ListParagraph"/>
        <w:numPr>
          <w:ilvl w:val="1"/>
          <w:numId w:val="5"/>
        </w:numPr>
        <w:rPr>
          <w:color w:val="000000" w:themeColor="text1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Three levels of classification for records – Confidential, Secret, and Top Secret</w:t>
      </w:r>
    </w:p>
    <w:p w14:paraId="00713F8F" w14:textId="77777777" w:rsidR="00A360BF" w:rsidRPr="00A360BF" w:rsidRDefault="00A360BF" w:rsidP="00A360BF">
      <w:pPr>
        <w:pStyle w:val="ListParagraph"/>
        <w:ind w:left="1440"/>
        <w:rPr>
          <w:color w:val="000000" w:themeColor="text1"/>
          <w:shd w:val="clear" w:color="auto" w:fill="FFFFFF"/>
        </w:rPr>
      </w:pPr>
    </w:p>
    <w:p w14:paraId="55228989" w14:textId="127F0121" w:rsidR="006F160C" w:rsidRPr="00A360BF" w:rsidRDefault="008140AB" w:rsidP="006F160C">
      <w:pPr>
        <w:pStyle w:val="ListParagraph"/>
        <w:numPr>
          <w:ilvl w:val="0"/>
          <w:numId w:val="5"/>
        </w:numPr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Lively Q&amp;A period with membership on procedures, specific laws such as HIPAA and FERPA, etc.</w:t>
      </w:r>
    </w:p>
    <w:p w14:paraId="73BC9EE6" w14:textId="77777777" w:rsidR="006F160C" w:rsidRPr="006F160C" w:rsidRDefault="006F160C" w:rsidP="006F160C">
      <w:pPr>
        <w:rPr>
          <w:color w:val="000000" w:themeColor="text1"/>
          <w:shd w:val="clear" w:color="auto" w:fill="FFFFFF"/>
        </w:rPr>
      </w:pPr>
    </w:p>
    <w:p w14:paraId="415CA16F" w14:textId="21242FEA" w:rsidR="003A23B3" w:rsidRPr="003A23B3" w:rsidRDefault="003A23B3" w:rsidP="003A23B3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color w:val="222222"/>
          <w:sz w:val="22"/>
          <w:szCs w:val="22"/>
          <w:shd w:val="clear" w:color="auto" w:fill="FFFFFF"/>
        </w:rPr>
      </w:pPr>
      <w:r w:rsidRPr="003A23B3">
        <w:rPr>
          <w:rFonts w:ascii="Calibri" w:eastAsia="Times New Roman" w:hAnsi="Calibri" w:cs="Times New Roman"/>
          <w:b/>
          <w:color w:val="222222"/>
          <w:sz w:val="22"/>
          <w:szCs w:val="22"/>
          <w:shd w:val="clear" w:color="auto" w:fill="FFFFFF"/>
        </w:rPr>
        <w:t>Ceremonial passing of the P&amp;C Key and keyhole from outgoing Chair Valerie Gill</w:t>
      </w:r>
      <w:r w:rsidR="00D265D2">
        <w:rPr>
          <w:rFonts w:ascii="Calibri" w:eastAsia="Times New Roman" w:hAnsi="Calibri" w:cs="Times New Roman"/>
          <w:b/>
          <w:color w:val="222222"/>
          <w:sz w:val="22"/>
          <w:szCs w:val="22"/>
          <w:shd w:val="clear" w:color="auto" w:fill="FFFFFF"/>
        </w:rPr>
        <w:t>i</w:t>
      </w:r>
      <w:r w:rsidRPr="003A23B3">
        <w:rPr>
          <w:rFonts w:ascii="Calibri" w:eastAsia="Times New Roman" w:hAnsi="Calibri" w:cs="Times New Roman"/>
          <w:b/>
          <w:color w:val="222222"/>
          <w:sz w:val="22"/>
          <w:szCs w:val="22"/>
          <w:shd w:val="clear" w:color="auto" w:fill="FFFFFF"/>
        </w:rPr>
        <w:t xml:space="preserve">spie </w:t>
      </w:r>
      <w:r w:rsidR="00D265D2">
        <w:rPr>
          <w:rFonts w:ascii="Calibri" w:eastAsia="Times New Roman" w:hAnsi="Calibri" w:cs="Times New Roman"/>
          <w:b/>
          <w:color w:val="222222"/>
          <w:sz w:val="22"/>
          <w:szCs w:val="22"/>
          <w:shd w:val="clear" w:color="auto" w:fill="FFFFFF"/>
        </w:rPr>
        <w:t>t</w:t>
      </w:r>
      <w:r w:rsidRPr="003A23B3">
        <w:rPr>
          <w:rFonts w:ascii="Calibri" w:eastAsia="Times New Roman" w:hAnsi="Calibri" w:cs="Times New Roman"/>
          <w:b/>
          <w:color w:val="222222"/>
          <w:sz w:val="22"/>
          <w:szCs w:val="22"/>
          <w:shd w:val="clear" w:color="auto" w:fill="FFFFFF"/>
        </w:rPr>
        <w:t>o</w:t>
      </w:r>
    </w:p>
    <w:p w14:paraId="19A9F7E4" w14:textId="0430BC9F" w:rsidR="003A23B3" w:rsidRDefault="003A23B3" w:rsidP="003A23B3">
      <w:pPr>
        <w:pStyle w:val="ListParagraph"/>
        <w:rPr>
          <w:rFonts w:ascii="Calibri" w:eastAsia="Times New Roman" w:hAnsi="Calibri" w:cs="Times New Roman"/>
          <w:b/>
          <w:color w:val="222222"/>
          <w:sz w:val="22"/>
          <w:szCs w:val="22"/>
          <w:shd w:val="clear" w:color="auto" w:fill="FFFFFF"/>
        </w:rPr>
      </w:pPr>
      <w:proofErr w:type="gramStart"/>
      <w:r w:rsidRPr="003A23B3">
        <w:rPr>
          <w:rFonts w:ascii="Calibri" w:eastAsia="Times New Roman" w:hAnsi="Calibri" w:cs="Times New Roman"/>
          <w:b/>
          <w:color w:val="222222"/>
          <w:sz w:val="22"/>
          <w:szCs w:val="22"/>
          <w:shd w:val="clear" w:color="auto" w:fill="FFFFFF"/>
        </w:rPr>
        <w:t>incoming</w:t>
      </w:r>
      <w:proofErr w:type="gramEnd"/>
      <w:r w:rsidRPr="003A23B3">
        <w:rPr>
          <w:rFonts w:ascii="Calibri" w:eastAsia="Times New Roman" w:hAnsi="Calibri" w:cs="Times New Roman"/>
          <w:b/>
          <w:color w:val="222222"/>
          <w:sz w:val="22"/>
          <w:szCs w:val="22"/>
          <w:shd w:val="clear" w:color="auto" w:fill="FFFFFF"/>
        </w:rPr>
        <w:t xml:space="preserve"> Chair Jeremy Brett</w:t>
      </w:r>
    </w:p>
    <w:p w14:paraId="2D5B0FF4" w14:textId="77777777" w:rsidR="008140AB" w:rsidRPr="003A23B3" w:rsidRDefault="008140AB" w:rsidP="003A23B3">
      <w:pPr>
        <w:pStyle w:val="ListParagraph"/>
        <w:rPr>
          <w:rFonts w:ascii="Calibri" w:eastAsia="Times New Roman" w:hAnsi="Calibri" w:cs="Times New Roman"/>
          <w:b/>
          <w:color w:val="222222"/>
          <w:sz w:val="22"/>
          <w:szCs w:val="22"/>
          <w:shd w:val="clear" w:color="auto" w:fill="FFFFFF"/>
        </w:rPr>
      </w:pPr>
    </w:p>
    <w:p w14:paraId="06EC67BC" w14:textId="77777777" w:rsidR="00EB722D" w:rsidRDefault="00EB722D" w:rsidP="00EB722D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  <w:r w:rsidRPr="00EB722D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Fo</w:t>
      </w:r>
      <w:r w:rsidR="006818FB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llowing the passing of the Key, Valerie Gillespie</w:t>
      </w:r>
      <w:r w:rsidRPr="00EB722D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 xml:space="preserve"> ad</w:t>
      </w:r>
      <w:r w:rsidR="006818FB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journed the meeting at 9:00 a.m.</w:t>
      </w:r>
    </w:p>
    <w:p w14:paraId="36544CB9" w14:textId="77777777" w:rsidR="006818FB" w:rsidRPr="00EB722D" w:rsidRDefault="006818FB" w:rsidP="00EB722D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14:paraId="5B101C3D" w14:textId="77777777" w:rsidR="00EB722D" w:rsidRDefault="00EB722D" w:rsidP="00EB722D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  <w:r w:rsidRPr="00EB722D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 xml:space="preserve">Minutes submitted by </w:t>
      </w:r>
      <w:r w:rsidR="006818FB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 xml:space="preserve">Heather Oswald, </w:t>
      </w:r>
      <w:r w:rsidRPr="00EB722D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 xml:space="preserve">P&amp;C </w:t>
      </w:r>
      <w:proofErr w:type="gramStart"/>
      <w:r w:rsidR="006818FB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Vice</w:t>
      </w:r>
      <w:proofErr w:type="gramEnd"/>
      <w:r w:rsidR="006818FB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 xml:space="preserve"> Chair.</w:t>
      </w:r>
    </w:p>
    <w:p w14:paraId="51147B75" w14:textId="77777777" w:rsidR="008410F4" w:rsidRDefault="008410F4"/>
    <w:sectPr w:rsidR="008410F4" w:rsidSect="005E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0B0E"/>
    <w:multiLevelType w:val="multilevel"/>
    <w:tmpl w:val="5E5A1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4092C"/>
    <w:multiLevelType w:val="multilevel"/>
    <w:tmpl w:val="5E5A1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1B5C"/>
    <w:multiLevelType w:val="multilevel"/>
    <w:tmpl w:val="5E5A1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6039B"/>
    <w:multiLevelType w:val="hybridMultilevel"/>
    <w:tmpl w:val="5E5A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A586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2D"/>
    <w:rsid w:val="0019320D"/>
    <w:rsid w:val="003A23B3"/>
    <w:rsid w:val="005E40F6"/>
    <w:rsid w:val="006818FB"/>
    <w:rsid w:val="006F160C"/>
    <w:rsid w:val="007C1E47"/>
    <w:rsid w:val="008140AB"/>
    <w:rsid w:val="008410F4"/>
    <w:rsid w:val="00A360BF"/>
    <w:rsid w:val="00AC3BED"/>
    <w:rsid w:val="00B24538"/>
    <w:rsid w:val="00CA27BF"/>
    <w:rsid w:val="00D265D2"/>
    <w:rsid w:val="00E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80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20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20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20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20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20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20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20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20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20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722D"/>
  </w:style>
  <w:style w:type="character" w:styleId="Hyperlink">
    <w:name w:val="Hyperlink"/>
    <w:basedOn w:val="DefaultParagraphFont"/>
    <w:uiPriority w:val="99"/>
    <w:semiHidden/>
    <w:unhideWhenUsed/>
    <w:rsid w:val="00EB72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3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2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2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2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20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2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2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2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2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9320D"/>
    <w:pPr>
      <w:ind w:left="720"/>
      <w:contextualSpacing/>
    </w:pPr>
  </w:style>
  <w:style w:type="character" w:customStyle="1" w:styleId="aqj">
    <w:name w:val="aqj"/>
    <w:basedOn w:val="DefaultParagraphFont"/>
    <w:rsid w:val="0019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chives.gov/careers/employees/oriab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Unisversity Library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Valerie Gillispie</cp:lastModifiedBy>
  <cp:revision>2</cp:revision>
  <dcterms:created xsi:type="dcterms:W3CDTF">2016-08-29T15:14:00Z</dcterms:created>
  <dcterms:modified xsi:type="dcterms:W3CDTF">2016-08-29T15:14:00Z</dcterms:modified>
</cp:coreProperties>
</file>