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14DC4" w:rsidRPr="00F13D91" w:rsidRDefault="00314DC4" w:rsidP="00F13D91">
      <w:pPr>
        <w:jc w:val="center"/>
        <w:rPr>
          <w:b/>
          <w:sz w:val="32"/>
        </w:rPr>
      </w:pPr>
      <w:r w:rsidRPr="00F13D91">
        <w:rPr>
          <w:b/>
          <w:sz w:val="32"/>
        </w:rPr>
        <w:t xml:space="preserve">SAA </w:t>
      </w:r>
      <w:r w:rsidR="00A24B46" w:rsidRPr="00F13D91">
        <w:rPr>
          <w:b/>
          <w:sz w:val="32"/>
        </w:rPr>
        <w:t>Course Liaison Checklist</w:t>
      </w:r>
    </w:p>
    <w:p w:rsidR="00314DC4" w:rsidRPr="00B93C65" w:rsidRDefault="00314DC4" w:rsidP="00F13D91">
      <w:pPr>
        <w:jc w:val="center"/>
        <w:rPr>
          <w:sz w:val="20"/>
        </w:rPr>
      </w:pPr>
      <w:r w:rsidRPr="00B93C65">
        <w:rPr>
          <w:sz w:val="20"/>
        </w:rPr>
        <w:t xml:space="preserve">Version: </w:t>
      </w:r>
      <w:r w:rsidR="00B93C65" w:rsidRPr="00B93C65">
        <w:rPr>
          <w:sz w:val="20"/>
        </w:rPr>
        <w:t>3/13</w:t>
      </w:r>
      <w:r w:rsidRPr="00B93C65">
        <w:rPr>
          <w:sz w:val="20"/>
        </w:rPr>
        <w:t>/16</w:t>
      </w:r>
    </w:p>
    <w:p w:rsidR="00697B61" w:rsidRDefault="00314DC4" w:rsidP="00CD19C1">
      <w:pPr>
        <w:rPr>
          <w:sz w:val="24"/>
        </w:rPr>
      </w:pPr>
      <w:r w:rsidRPr="00697B61">
        <w:rPr>
          <w:sz w:val="24"/>
        </w:rPr>
        <w:t xml:space="preserve">The primary audiences for this document are course liaisons and instructors.  It </w:t>
      </w:r>
      <w:r w:rsidR="00697B61">
        <w:rPr>
          <w:sz w:val="24"/>
        </w:rPr>
        <w:t>offers guidance on</w:t>
      </w:r>
      <w:r w:rsidRPr="00697B61">
        <w:rPr>
          <w:sz w:val="24"/>
        </w:rPr>
        <w:t xml:space="preserve"> the development of new cours</w:t>
      </w:r>
      <w:r w:rsidR="00697B61">
        <w:rPr>
          <w:sz w:val="24"/>
        </w:rPr>
        <w:t>es and updates to existing ones based on best practices.</w:t>
      </w:r>
      <w:r w:rsidRPr="00697B61">
        <w:rPr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BF"/>
      </w:tblPr>
      <w:tblGrid>
        <w:gridCol w:w="2628"/>
        <w:gridCol w:w="6948"/>
      </w:tblGrid>
      <w:tr w:rsidR="00204CF9" w:rsidTr="00203511">
        <w:trPr>
          <w:trHeight w:val="4149"/>
        </w:trPr>
        <w:tc>
          <w:tcPr>
            <w:tcW w:w="2628" w:type="dxa"/>
            <w:vMerge w:val="restart"/>
            <w:tcBorders>
              <w:right w:val="nil"/>
            </w:tcBorders>
            <w:shd w:val="clear" w:color="auto" w:fill="E6E6E6"/>
          </w:tcPr>
          <w:p w:rsidR="00EC193F" w:rsidRPr="006F3D9A" w:rsidRDefault="00204CF9" w:rsidP="00E644A2">
            <w:pPr>
              <w:pStyle w:val="Heading2"/>
              <w:outlineLvl w:val="1"/>
              <w:rPr>
                <w:b/>
                <w:color w:val="2F5496" w:themeColor="accent5" w:themeShade="BF"/>
                <w:sz w:val="28"/>
              </w:rPr>
            </w:pPr>
            <w:r w:rsidRPr="006F3D9A">
              <w:rPr>
                <w:b/>
                <w:color w:val="2F5496" w:themeColor="accent5" w:themeShade="BF"/>
                <w:sz w:val="28"/>
              </w:rPr>
              <w:t xml:space="preserve">Course Descriptions include… </w:t>
            </w:r>
          </w:p>
          <w:p w:rsidR="00204CF9" w:rsidRPr="00EC193F" w:rsidRDefault="00204CF9" w:rsidP="00EC193F"/>
          <w:p w:rsidR="00204CF9" w:rsidRPr="006F3D9A" w:rsidRDefault="00204CF9" w:rsidP="00065315">
            <w:pPr>
              <w:pStyle w:val="NormalBulletted"/>
              <w:numPr>
                <w:ilvl w:val="0"/>
                <w:numId w:val="11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 xml:space="preserve">Learning Outcomes </w:t>
            </w:r>
          </w:p>
          <w:p w:rsidR="00204CF9" w:rsidRPr="006F3D9A" w:rsidRDefault="00204CF9" w:rsidP="00065315">
            <w:pPr>
              <w:pStyle w:val="NormalBulletted"/>
              <w:numPr>
                <w:ilvl w:val="0"/>
                <w:numId w:val="11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 xml:space="preserve">“What you should know” </w:t>
            </w:r>
          </w:p>
          <w:p w:rsidR="00204CF9" w:rsidRPr="006F3D9A" w:rsidRDefault="00204CF9" w:rsidP="00065315">
            <w:pPr>
              <w:pStyle w:val="NormalBulletted"/>
              <w:numPr>
                <w:ilvl w:val="0"/>
                <w:numId w:val="11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 xml:space="preserve">Relevant </w:t>
            </w:r>
            <w:r w:rsidRPr="006F3D9A">
              <w:rPr>
                <w:b/>
                <w:i/>
                <w:sz w:val="24"/>
              </w:rPr>
              <w:t xml:space="preserve">ACE </w:t>
            </w:r>
            <w:r w:rsidRPr="006F3D9A">
              <w:rPr>
                <w:b/>
                <w:sz w:val="24"/>
              </w:rPr>
              <w:t xml:space="preserve">categories, and, if applicable </w:t>
            </w:r>
            <w:r w:rsidRPr="006F3D9A">
              <w:rPr>
                <w:b/>
                <w:i/>
                <w:sz w:val="24"/>
              </w:rPr>
              <w:t>DAS Competencies</w:t>
            </w:r>
            <w:r w:rsidRPr="006F3D9A">
              <w:rPr>
                <w:b/>
                <w:sz w:val="24"/>
              </w:rPr>
              <w:t xml:space="preserve"> </w:t>
            </w:r>
          </w:p>
          <w:p w:rsidR="00204CF9" w:rsidRDefault="00204CF9" w:rsidP="009B1314">
            <w:pPr>
              <w:pStyle w:val="Heading2"/>
              <w:outlineLvl w:val="1"/>
            </w:pPr>
          </w:p>
          <w:p w:rsidR="00EC193F" w:rsidRPr="006F3D9A" w:rsidRDefault="00204CF9" w:rsidP="009B1314">
            <w:pPr>
              <w:pStyle w:val="Heading2"/>
              <w:outlineLvl w:val="1"/>
              <w:rPr>
                <w:b/>
                <w:color w:val="2F5496" w:themeColor="accent5" w:themeShade="BF"/>
                <w:sz w:val="28"/>
              </w:rPr>
            </w:pPr>
            <w:r w:rsidRPr="006F3D9A">
              <w:rPr>
                <w:b/>
                <w:color w:val="2F5496" w:themeColor="accent5" w:themeShade="BF"/>
                <w:sz w:val="28"/>
              </w:rPr>
              <w:t>Course Presentation &amp; Handouts include…</w:t>
            </w:r>
          </w:p>
          <w:p w:rsidR="00204CF9" w:rsidRPr="00EC193F" w:rsidRDefault="00204CF9" w:rsidP="00EC193F"/>
          <w:p w:rsidR="00204CF9" w:rsidRPr="006F3D9A" w:rsidRDefault="00204CF9" w:rsidP="00065315">
            <w:pPr>
              <w:pStyle w:val="NormalBulletted"/>
              <w:numPr>
                <w:ilvl w:val="0"/>
                <w:numId w:val="13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 xml:space="preserve">Learning Outcomes </w:t>
            </w:r>
          </w:p>
          <w:p w:rsidR="00204CF9" w:rsidRPr="006F3D9A" w:rsidRDefault="00204CF9" w:rsidP="00065315">
            <w:pPr>
              <w:pStyle w:val="NormalBulletted"/>
              <w:numPr>
                <w:ilvl w:val="0"/>
                <w:numId w:val="13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>Content relevant to exam questions</w:t>
            </w:r>
          </w:p>
          <w:p w:rsidR="00204CF9" w:rsidRPr="006F3D9A" w:rsidRDefault="00204CF9" w:rsidP="00065315">
            <w:pPr>
              <w:pStyle w:val="NormalBulletted"/>
              <w:numPr>
                <w:ilvl w:val="0"/>
                <w:numId w:val="13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>Works Referenced and/or Bibliography</w:t>
            </w:r>
          </w:p>
          <w:p w:rsidR="00204CF9" w:rsidRPr="006F3D9A" w:rsidRDefault="00204CF9" w:rsidP="00065315">
            <w:pPr>
              <w:pStyle w:val="NormalBulletted"/>
              <w:numPr>
                <w:ilvl w:val="0"/>
                <w:numId w:val="13"/>
              </w:numPr>
              <w:spacing w:after="120"/>
              <w:rPr>
                <w:b/>
                <w:sz w:val="24"/>
              </w:rPr>
            </w:pPr>
            <w:r w:rsidRPr="006F3D9A">
              <w:rPr>
                <w:b/>
                <w:sz w:val="24"/>
              </w:rPr>
              <w:t>Suggested Related Course(s)</w:t>
            </w:r>
          </w:p>
          <w:p w:rsidR="00204CF9" w:rsidRDefault="00204CF9" w:rsidP="00E644A2">
            <w:pPr>
              <w:pStyle w:val="Heading2"/>
              <w:outlineLvl w:val="1"/>
            </w:pPr>
          </w:p>
          <w:p w:rsidR="00EC193F" w:rsidRPr="006F3D9A" w:rsidRDefault="00204CF9" w:rsidP="00E644A2">
            <w:pPr>
              <w:pStyle w:val="Heading2"/>
              <w:outlineLvl w:val="1"/>
              <w:rPr>
                <w:b/>
                <w:color w:val="2F5496" w:themeColor="accent5" w:themeShade="BF"/>
                <w:sz w:val="28"/>
              </w:rPr>
            </w:pPr>
            <w:r w:rsidRPr="006F3D9A">
              <w:rPr>
                <w:b/>
                <w:color w:val="2F5496" w:themeColor="accent5" w:themeShade="BF"/>
                <w:sz w:val="28"/>
              </w:rPr>
              <w:t>Course Exam</w:t>
            </w:r>
            <w:r w:rsidR="00C5222C" w:rsidRPr="006F3D9A">
              <w:rPr>
                <w:b/>
                <w:color w:val="2F5496" w:themeColor="accent5" w:themeShade="BF"/>
                <w:sz w:val="28"/>
              </w:rPr>
              <w:t>s…</w:t>
            </w:r>
          </w:p>
          <w:p w:rsidR="00204CF9" w:rsidRPr="00EC193F" w:rsidRDefault="00204CF9" w:rsidP="00EC193F"/>
          <w:p w:rsidR="00204CF9" w:rsidRPr="00204CF9" w:rsidRDefault="00204CF9" w:rsidP="00065315">
            <w:pPr>
              <w:pStyle w:val="NormalBulletted"/>
              <w:numPr>
                <w:ilvl w:val="0"/>
                <w:numId w:val="15"/>
              </w:numPr>
              <w:spacing w:after="120"/>
              <w:rPr>
                <w:b/>
                <w:sz w:val="24"/>
              </w:rPr>
            </w:pPr>
            <w:r w:rsidRPr="00204CF9">
              <w:rPr>
                <w:b/>
                <w:sz w:val="24"/>
              </w:rPr>
              <w:t xml:space="preserve">Applies Best Practices For </w:t>
            </w:r>
            <w:r w:rsidR="002A577C">
              <w:rPr>
                <w:b/>
                <w:sz w:val="24"/>
              </w:rPr>
              <w:t>Exam</w:t>
            </w:r>
            <w:r w:rsidRPr="00204CF9">
              <w:rPr>
                <w:b/>
                <w:sz w:val="24"/>
              </w:rPr>
              <w:t xml:space="preserve"> Question Writing principles </w:t>
            </w:r>
          </w:p>
          <w:p w:rsidR="00204CF9" w:rsidRPr="0009684C" w:rsidRDefault="00204CF9" w:rsidP="0009684C">
            <w:pPr>
              <w:pStyle w:val="NormalBulletted"/>
              <w:numPr>
                <w:ilvl w:val="0"/>
                <w:numId w:val="15"/>
              </w:numPr>
              <w:spacing w:after="120"/>
              <w:jc w:val="both"/>
              <w:rPr>
                <w:b/>
                <w:sz w:val="24"/>
              </w:rPr>
            </w:pPr>
            <w:r w:rsidRPr="00204CF9">
              <w:rPr>
                <w:b/>
                <w:sz w:val="24"/>
              </w:rPr>
              <w:t>Should be in sync with the course content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04CF9" w:rsidRPr="00065315" w:rsidRDefault="00204CF9" w:rsidP="00C5222C">
            <w:pPr>
              <w:ind w:left="360"/>
              <w:rPr>
                <w:b/>
                <w:i/>
                <w:color w:val="2F5496" w:themeColor="accent5" w:themeShade="BF"/>
              </w:rPr>
            </w:pPr>
            <w:bookmarkStart w:id="0" w:name="_Toc444248953"/>
            <w:r w:rsidRPr="00065315">
              <w:rPr>
                <w:b/>
                <w:i/>
                <w:color w:val="2F5496" w:themeColor="accent5" w:themeShade="BF"/>
              </w:rPr>
              <w:t>Learning Outcomes</w:t>
            </w:r>
            <w:bookmarkEnd w:id="0"/>
            <w:r w:rsidRPr="00065315">
              <w:rPr>
                <w:b/>
                <w:i/>
                <w:color w:val="2F5496" w:themeColor="accent5" w:themeShade="BF"/>
              </w:rPr>
              <w:t>…</w:t>
            </w:r>
          </w:p>
          <w:p w:rsidR="0075248A" w:rsidRPr="0075248A" w:rsidRDefault="0075248A" w:rsidP="00065315">
            <w:pPr>
              <w:pStyle w:val="ListParagraph"/>
              <w:numPr>
                <w:ilvl w:val="0"/>
                <w:numId w:val="20"/>
              </w:numPr>
              <w:spacing w:after="120"/>
              <w:rPr>
                <w:i/>
                <w:color w:val="2F5496" w:themeColor="accent5" w:themeShade="BF"/>
              </w:rPr>
            </w:pPr>
            <w:r w:rsidRPr="0075248A">
              <w:rPr>
                <w:b/>
                <w:i/>
                <w:color w:val="2F5496" w:themeColor="accent5" w:themeShade="BF"/>
              </w:rPr>
              <w:t>Do u</w:t>
            </w:r>
            <w:r w:rsidR="00204CF9" w:rsidRPr="0075248A">
              <w:rPr>
                <w:b/>
                <w:i/>
                <w:color w:val="2F5496" w:themeColor="accent5" w:themeShade="BF"/>
              </w:rPr>
              <w:t>se</w:t>
            </w:r>
            <w:r w:rsidR="00204CF9" w:rsidRPr="0075248A">
              <w:rPr>
                <w:i/>
                <w:color w:val="2F5496" w:themeColor="accent5" w:themeShade="BF"/>
              </w:rPr>
              <w:t xml:space="preserve"> measurable verbs such as </w:t>
            </w:r>
            <w:r w:rsidR="00204CF9" w:rsidRPr="0075248A">
              <w:rPr>
                <w:b/>
                <w:i/>
                <w:color w:val="2F5496" w:themeColor="accent5" w:themeShade="BF"/>
              </w:rPr>
              <w:t>explain, compare, evaluate, identify, design</w:t>
            </w:r>
            <w:r>
              <w:rPr>
                <w:b/>
                <w:i/>
                <w:color w:val="2F5496" w:themeColor="accent5" w:themeShade="BF"/>
              </w:rPr>
              <w:t>, name, define, discuss, assess</w:t>
            </w:r>
            <w:r w:rsidR="00204CF9" w:rsidRPr="0075248A">
              <w:rPr>
                <w:b/>
                <w:i/>
                <w:color w:val="2F5496" w:themeColor="accent5" w:themeShade="BF"/>
              </w:rPr>
              <w:t xml:space="preserve"> </w:t>
            </w:r>
          </w:p>
          <w:p w:rsidR="00204CF9" w:rsidRPr="0075248A" w:rsidRDefault="00204CF9" w:rsidP="00065315">
            <w:pPr>
              <w:pStyle w:val="ListParagraph"/>
              <w:numPr>
                <w:ilvl w:val="0"/>
                <w:numId w:val="20"/>
              </w:numPr>
              <w:spacing w:after="120"/>
              <w:rPr>
                <w:i/>
                <w:color w:val="2F5496" w:themeColor="accent5" w:themeShade="BF"/>
              </w:rPr>
            </w:pPr>
            <w:r w:rsidRPr="0075248A">
              <w:rPr>
                <w:b/>
                <w:i/>
                <w:color w:val="2F5496" w:themeColor="accent5" w:themeShade="BF"/>
              </w:rPr>
              <w:t>Avoid</w:t>
            </w:r>
            <w:r w:rsidRPr="0075248A">
              <w:rPr>
                <w:i/>
                <w:color w:val="2F5496" w:themeColor="accent5" w:themeShade="BF"/>
              </w:rPr>
              <w:t xml:space="preserve"> verbs like learn, familiarize, study and comprehend</w:t>
            </w:r>
          </w:p>
          <w:p w:rsidR="00EC193F" w:rsidRPr="00065315" w:rsidRDefault="00EC193F" w:rsidP="00C5222C">
            <w:pPr>
              <w:ind w:left="360"/>
              <w:rPr>
                <w:b/>
                <w:i/>
                <w:color w:val="2F5496" w:themeColor="accent5" w:themeShade="BF"/>
              </w:rPr>
            </w:pPr>
          </w:p>
          <w:p w:rsidR="00204CF9" w:rsidRPr="00065315" w:rsidRDefault="00204CF9" w:rsidP="00C5222C">
            <w:pPr>
              <w:ind w:left="360"/>
              <w:rPr>
                <w:b/>
                <w:i/>
                <w:color w:val="2F5496" w:themeColor="accent5" w:themeShade="BF"/>
              </w:rPr>
            </w:pPr>
            <w:r w:rsidRPr="00065315">
              <w:rPr>
                <w:b/>
                <w:i/>
                <w:color w:val="2F5496" w:themeColor="accent5" w:themeShade="BF"/>
              </w:rPr>
              <w:t xml:space="preserve">“What you should know” </w:t>
            </w:r>
          </w:p>
          <w:p w:rsidR="00204CF9" w:rsidRPr="00065315" w:rsidRDefault="00204CF9" w:rsidP="00065315">
            <w:pPr>
              <w:pStyle w:val="ListParagraph"/>
              <w:numPr>
                <w:ilvl w:val="0"/>
                <w:numId w:val="21"/>
              </w:numPr>
              <w:spacing w:after="120"/>
              <w:rPr>
                <w:i/>
                <w:color w:val="2F5496" w:themeColor="accent5" w:themeShade="BF"/>
              </w:rPr>
            </w:pPr>
            <w:r w:rsidRPr="00065315">
              <w:rPr>
                <w:i/>
                <w:color w:val="2F5496" w:themeColor="accent5" w:themeShade="BF"/>
              </w:rPr>
              <w:t xml:space="preserve">Functional knowledge (e.g. Participants must have working knowledge of records management processes”); </w:t>
            </w:r>
            <w:r w:rsidRPr="00065315">
              <w:rPr>
                <w:b/>
                <w:i/>
                <w:color w:val="2F5496" w:themeColor="accent5" w:themeShade="BF"/>
              </w:rPr>
              <w:t>and</w:t>
            </w:r>
          </w:p>
          <w:p w:rsidR="00204CF9" w:rsidRPr="00065315" w:rsidRDefault="00204CF9" w:rsidP="00065315">
            <w:pPr>
              <w:pStyle w:val="ListParagraph"/>
              <w:numPr>
                <w:ilvl w:val="0"/>
                <w:numId w:val="21"/>
              </w:numPr>
              <w:spacing w:after="120"/>
              <w:rPr>
                <w:i/>
                <w:color w:val="2F5496" w:themeColor="accent5" w:themeShade="BF"/>
              </w:rPr>
            </w:pPr>
            <w:r w:rsidRPr="00065315">
              <w:rPr>
                <w:i/>
                <w:color w:val="2F5496" w:themeColor="accent5" w:themeShade="BF"/>
              </w:rPr>
              <w:t>Technical skills (e.g. encoding) the prospective participant should possess to get the most out of the course.</w:t>
            </w:r>
          </w:p>
          <w:p w:rsidR="00204CF9" w:rsidRPr="00065315" w:rsidRDefault="00204CF9" w:rsidP="00C5222C">
            <w:pPr>
              <w:ind w:left="360"/>
              <w:rPr>
                <w:i/>
                <w:color w:val="2F5496" w:themeColor="accent5" w:themeShade="BF"/>
              </w:rPr>
            </w:pPr>
          </w:p>
          <w:p w:rsidR="00204CF9" w:rsidRPr="00065315" w:rsidRDefault="00204CF9" w:rsidP="00C5222C">
            <w:pPr>
              <w:ind w:left="360"/>
              <w:rPr>
                <w:i/>
                <w:color w:val="2F5496" w:themeColor="accent5" w:themeShade="BF"/>
              </w:rPr>
            </w:pPr>
            <w:r w:rsidRPr="00065315">
              <w:rPr>
                <w:b/>
                <w:i/>
                <w:color w:val="2F5496" w:themeColor="accent5" w:themeShade="BF"/>
              </w:rPr>
              <w:t xml:space="preserve">Guidelines for Archival Continuing Education </w:t>
            </w:r>
            <w:r w:rsidR="00EC193F" w:rsidRPr="00065315">
              <w:rPr>
                <w:b/>
                <w:i/>
                <w:color w:val="2F5496" w:themeColor="accent5" w:themeShade="BF"/>
              </w:rPr>
              <w:t>(ACE)</w:t>
            </w:r>
            <w:r w:rsidR="00EC193F" w:rsidRPr="00065315">
              <w:rPr>
                <w:i/>
                <w:color w:val="2F5496" w:themeColor="accent5" w:themeShade="BF"/>
              </w:rPr>
              <w:t xml:space="preserve"> and </w:t>
            </w:r>
            <w:r w:rsidR="00EC193F" w:rsidRPr="00065315">
              <w:rPr>
                <w:b/>
                <w:i/>
                <w:color w:val="2F5496" w:themeColor="accent5" w:themeShade="BF"/>
              </w:rPr>
              <w:t>Digit</w:t>
            </w:r>
            <w:r w:rsidRPr="00065315">
              <w:rPr>
                <w:b/>
                <w:i/>
                <w:color w:val="2F5496" w:themeColor="accent5" w:themeShade="BF"/>
              </w:rPr>
              <w:t>al Archives Specialist Competencies</w:t>
            </w:r>
            <w:r w:rsidRPr="00065315">
              <w:rPr>
                <w:i/>
                <w:color w:val="2F5496" w:themeColor="accent5" w:themeShade="BF"/>
              </w:rPr>
              <w:t xml:space="preserve"> are available at archivists.org</w:t>
            </w:r>
          </w:p>
        </w:tc>
      </w:tr>
      <w:tr w:rsidR="00204CF9" w:rsidTr="00203511">
        <w:trPr>
          <w:trHeight w:val="84"/>
        </w:trPr>
        <w:tc>
          <w:tcPr>
            <w:tcW w:w="2628" w:type="dxa"/>
            <w:vMerge/>
            <w:tcBorders>
              <w:right w:val="nil"/>
            </w:tcBorders>
            <w:shd w:val="clear" w:color="auto" w:fill="E6E6E6"/>
          </w:tcPr>
          <w:p w:rsidR="00204CF9" w:rsidRDefault="00204CF9" w:rsidP="00E644A2"/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04CF9" w:rsidRPr="0075248A" w:rsidRDefault="00EC193F" w:rsidP="00C5222C">
            <w:pPr>
              <w:rPr>
                <w:b/>
                <w:i/>
                <w:color w:val="1F3864" w:themeColor="accent5" w:themeShade="80"/>
              </w:rPr>
            </w:pPr>
            <w:r w:rsidRPr="00065315">
              <w:rPr>
                <w:b/>
                <w:i/>
                <w:color w:val="2F5496" w:themeColor="accent5" w:themeShade="BF"/>
              </w:rPr>
              <w:t xml:space="preserve">       </w:t>
            </w:r>
            <w:r w:rsidR="002A577C" w:rsidRPr="0075248A">
              <w:rPr>
                <w:b/>
                <w:i/>
                <w:color w:val="2F5496" w:themeColor="accent5" w:themeShade="BF"/>
              </w:rPr>
              <w:t>Best Practices for Exam Question Writing</w:t>
            </w:r>
          </w:p>
          <w:p w:rsidR="00B93C65" w:rsidRPr="00065315" w:rsidRDefault="008A3407" w:rsidP="00065315">
            <w:pPr>
              <w:ind w:left="432"/>
              <w:rPr>
                <w:i/>
                <w:color w:val="2F5496" w:themeColor="accent5" w:themeShade="BF"/>
              </w:rPr>
            </w:pPr>
            <w:r>
              <w:rPr>
                <w:i/>
                <w:color w:val="2F5496" w:themeColor="accent5" w:themeShade="BF"/>
              </w:rPr>
              <w:t xml:space="preserve">The preferred approach is </w:t>
            </w:r>
            <w:r w:rsidRPr="008A3407">
              <w:rPr>
                <w:b/>
                <w:i/>
                <w:color w:val="2F5496" w:themeColor="accent5" w:themeShade="BF"/>
              </w:rPr>
              <w:t>m</w:t>
            </w:r>
            <w:r w:rsidR="00B93C65" w:rsidRPr="008A3407">
              <w:rPr>
                <w:b/>
                <w:i/>
                <w:color w:val="2F5496" w:themeColor="accent5" w:themeShade="BF"/>
              </w:rPr>
              <w:t>ultiple-choice</w:t>
            </w:r>
            <w:r>
              <w:rPr>
                <w:i/>
                <w:color w:val="2F5496" w:themeColor="accent5" w:themeShade="BF"/>
              </w:rPr>
              <w:t>, rather than true-false</w:t>
            </w:r>
            <w:r w:rsidR="002A577C" w:rsidRPr="00065315">
              <w:rPr>
                <w:i/>
                <w:color w:val="2F5496" w:themeColor="accent5" w:themeShade="BF"/>
              </w:rPr>
              <w:t xml:space="preserve"> </w:t>
            </w:r>
            <w:r>
              <w:rPr>
                <w:i/>
                <w:color w:val="2F5496" w:themeColor="accent5" w:themeShade="BF"/>
              </w:rPr>
              <w:t>questions</w:t>
            </w:r>
            <w:r w:rsidR="00B93C65" w:rsidRPr="00065315">
              <w:rPr>
                <w:i/>
                <w:color w:val="2F5496" w:themeColor="accent5" w:themeShade="BF"/>
              </w:rPr>
              <w:t xml:space="preserve">. </w:t>
            </w:r>
            <w:r>
              <w:rPr>
                <w:i/>
                <w:color w:val="2F5496" w:themeColor="accent5" w:themeShade="BF"/>
              </w:rPr>
              <w:t xml:space="preserve">Each </w:t>
            </w:r>
            <w:r w:rsidR="0047172E">
              <w:rPr>
                <w:i/>
                <w:color w:val="2F5496" w:themeColor="accent5" w:themeShade="BF"/>
              </w:rPr>
              <w:t>multiple-choice</w:t>
            </w:r>
            <w:r w:rsidR="002A577C" w:rsidRPr="00065315">
              <w:rPr>
                <w:i/>
                <w:color w:val="2F5496" w:themeColor="accent5" w:themeShade="BF"/>
              </w:rPr>
              <w:t xml:space="preserve"> question consists of a “s</w:t>
            </w:r>
            <w:r w:rsidR="00204CF9" w:rsidRPr="00065315">
              <w:rPr>
                <w:i/>
                <w:color w:val="2F5496" w:themeColor="accent5" w:themeShade="BF"/>
              </w:rPr>
              <w:t>tem</w:t>
            </w:r>
            <w:r w:rsidR="002A577C" w:rsidRPr="00065315">
              <w:rPr>
                <w:i/>
                <w:color w:val="2F5496" w:themeColor="accent5" w:themeShade="BF"/>
              </w:rPr>
              <w:t>” and</w:t>
            </w:r>
            <w:r w:rsidR="00204CF9" w:rsidRPr="00065315">
              <w:rPr>
                <w:i/>
                <w:color w:val="2F5496" w:themeColor="accent5" w:themeShade="BF"/>
              </w:rPr>
              <w:t xml:space="preserve"> items</w:t>
            </w:r>
            <w:r w:rsidR="002A577C" w:rsidRPr="00065315">
              <w:rPr>
                <w:i/>
                <w:color w:val="2F5496" w:themeColor="accent5" w:themeShade="BF"/>
              </w:rPr>
              <w:t xml:space="preserve"> (</w:t>
            </w:r>
            <w:r w:rsidR="00B93C65" w:rsidRPr="00065315">
              <w:rPr>
                <w:i/>
                <w:color w:val="2F5496" w:themeColor="accent5" w:themeShade="BF"/>
              </w:rPr>
              <w:t>one correct answer and several incorrect ones</w:t>
            </w:r>
            <w:r>
              <w:rPr>
                <w:i/>
                <w:color w:val="2F5496" w:themeColor="accent5" w:themeShade="BF"/>
              </w:rPr>
              <w:t xml:space="preserve"> (“</w:t>
            </w:r>
            <w:proofErr w:type="spellStart"/>
            <w:r>
              <w:rPr>
                <w:i/>
                <w:color w:val="2F5496" w:themeColor="accent5" w:themeShade="BF"/>
              </w:rPr>
              <w:t>distractors</w:t>
            </w:r>
            <w:proofErr w:type="spellEnd"/>
            <w:r>
              <w:rPr>
                <w:i/>
                <w:color w:val="2F5496" w:themeColor="accent5" w:themeShade="BF"/>
              </w:rPr>
              <w:t>”)</w:t>
            </w:r>
            <w:r w:rsidR="002A577C" w:rsidRPr="00065315">
              <w:rPr>
                <w:i/>
                <w:color w:val="2F5496" w:themeColor="accent5" w:themeShade="BF"/>
              </w:rPr>
              <w:t>).</w:t>
            </w:r>
          </w:p>
          <w:p w:rsidR="00204CF9" w:rsidRPr="00065315" w:rsidRDefault="00204CF9" w:rsidP="00C5222C">
            <w:pPr>
              <w:ind w:left="720"/>
              <w:rPr>
                <w:i/>
                <w:color w:val="2F5496" w:themeColor="accent5" w:themeShade="BF"/>
              </w:rPr>
            </w:pPr>
          </w:p>
          <w:p w:rsidR="00C5222C" w:rsidRPr="0047172E" w:rsidRDefault="00C5222C" w:rsidP="0047172E">
            <w:pPr>
              <w:ind w:left="432"/>
              <w:jc w:val="center"/>
              <w:rPr>
                <w:b/>
                <w:i/>
                <w:color w:val="1F3864" w:themeColor="accent5" w:themeShade="80"/>
              </w:rPr>
            </w:pPr>
            <w:r w:rsidRPr="0047172E">
              <w:rPr>
                <w:b/>
                <w:i/>
                <w:color w:val="1F3864" w:themeColor="accent5" w:themeShade="80"/>
              </w:rPr>
              <w:t>Do</w:t>
            </w:r>
          </w:p>
          <w:p w:rsidR="00204CF9" w:rsidRPr="0047172E" w:rsidRDefault="00204CF9" w:rsidP="00065315">
            <w:pPr>
              <w:pStyle w:val="ListParagraph"/>
              <w:numPr>
                <w:ilvl w:val="0"/>
                <w:numId w:val="19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Clearly define the question in the item stem</w:t>
            </w:r>
            <w:r w:rsidR="006F3D9A" w:rsidRPr="0047172E">
              <w:rPr>
                <w:i/>
                <w:color w:val="2F5496" w:themeColor="accent5" w:themeShade="BF"/>
              </w:rPr>
              <w:t xml:space="preserve"> and </w:t>
            </w:r>
            <w:r w:rsidR="00C5222C" w:rsidRPr="0047172E">
              <w:rPr>
                <w:i/>
                <w:color w:val="2F5496" w:themeColor="accent5" w:themeShade="BF"/>
              </w:rPr>
              <w:t>omit irrelevant material</w:t>
            </w:r>
            <w:r w:rsidRPr="0047172E">
              <w:rPr>
                <w:i/>
                <w:color w:val="2F5496" w:themeColor="accent5" w:themeShade="BF"/>
              </w:rPr>
              <w:t>.</w:t>
            </w:r>
          </w:p>
          <w:p w:rsidR="0075248A" w:rsidRPr="0047172E" w:rsidRDefault="00204CF9" w:rsidP="00065315">
            <w:pPr>
              <w:pStyle w:val="ListParagraph"/>
              <w:numPr>
                <w:ilvl w:val="0"/>
                <w:numId w:val="19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Include as much of the item in the stem as possible</w:t>
            </w:r>
            <w:r w:rsidR="006D4D17">
              <w:rPr>
                <w:i/>
                <w:color w:val="2F5496" w:themeColor="accent5" w:themeShade="BF"/>
              </w:rPr>
              <w:t>.</w:t>
            </w:r>
          </w:p>
          <w:p w:rsidR="0047172E" w:rsidRDefault="0075248A" w:rsidP="00065315">
            <w:pPr>
              <w:pStyle w:val="ListParagraph"/>
              <w:numPr>
                <w:ilvl w:val="0"/>
                <w:numId w:val="19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Make all options grammat</w:t>
            </w:r>
            <w:r w:rsidR="0047172E">
              <w:rPr>
                <w:i/>
                <w:color w:val="2F5496" w:themeColor="accent5" w:themeShade="BF"/>
              </w:rPr>
              <w:t xml:space="preserve">ically consistent with the </w:t>
            </w:r>
            <w:proofErr w:type="spellStart"/>
            <w:r w:rsidR="0047172E">
              <w:rPr>
                <w:i/>
                <w:color w:val="2F5496" w:themeColor="accent5" w:themeShade="BF"/>
              </w:rPr>
              <w:t>stem</w:t>
            </w:r>
            <w:proofErr w:type="spellEnd"/>
            <w:r w:rsidR="00204CF9" w:rsidRPr="0047172E">
              <w:rPr>
                <w:i/>
                <w:color w:val="2F5496" w:themeColor="accent5" w:themeShade="BF"/>
              </w:rPr>
              <w:t>.</w:t>
            </w:r>
          </w:p>
          <w:p w:rsidR="0047172E" w:rsidRDefault="0047172E" w:rsidP="00065315">
            <w:pPr>
              <w:pStyle w:val="ListParagraph"/>
              <w:numPr>
                <w:ilvl w:val="0"/>
                <w:numId w:val="19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Make all options independent of each other.</w:t>
            </w:r>
          </w:p>
          <w:p w:rsidR="006D4D17" w:rsidRDefault="00C5222C" w:rsidP="00065315">
            <w:pPr>
              <w:pStyle w:val="ListParagraph"/>
              <w:numPr>
                <w:ilvl w:val="0"/>
                <w:numId w:val="19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Write 3 plausible distracters and one correct answer</w:t>
            </w:r>
            <w:r w:rsidR="00B93C65" w:rsidRPr="0047172E">
              <w:rPr>
                <w:i/>
                <w:color w:val="2F5496" w:themeColor="accent5" w:themeShade="BF"/>
              </w:rPr>
              <w:t>.</w:t>
            </w:r>
          </w:p>
          <w:p w:rsidR="002A577C" w:rsidRPr="0047172E" w:rsidRDefault="006D4D17" w:rsidP="00065315">
            <w:pPr>
              <w:pStyle w:val="ListParagraph"/>
              <w:numPr>
                <w:ilvl w:val="0"/>
                <w:numId w:val="19"/>
              </w:numPr>
              <w:ind w:left="792"/>
              <w:rPr>
                <w:i/>
                <w:color w:val="2F5496" w:themeColor="accent5" w:themeShade="BF"/>
              </w:rPr>
            </w:pPr>
            <w:r w:rsidRPr="006D4D17">
              <w:rPr>
                <w:i/>
                <w:color w:val="2F5496" w:themeColor="accent5" w:themeShade="BF"/>
              </w:rPr>
              <w:t>When possible, arrange the options in a logical or sequential order.</w:t>
            </w:r>
          </w:p>
          <w:p w:rsidR="00204CF9" w:rsidRPr="0047172E" w:rsidRDefault="00204CF9" w:rsidP="00065315">
            <w:pPr>
              <w:ind w:left="72"/>
              <w:rPr>
                <w:i/>
                <w:color w:val="2F5496" w:themeColor="accent5" w:themeShade="BF"/>
              </w:rPr>
            </w:pPr>
          </w:p>
          <w:p w:rsidR="00204CF9" w:rsidRPr="0047172E" w:rsidRDefault="00204CF9" w:rsidP="0047172E">
            <w:pPr>
              <w:ind w:left="432"/>
              <w:jc w:val="center"/>
              <w:rPr>
                <w:b/>
                <w:i/>
                <w:color w:val="1F3864" w:themeColor="accent5" w:themeShade="80"/>
                <w:sz w:val="24"/>
              </w:rPr>
            </w:pPr>
            <w:r w:rsidRPr="0047172E">
              <w:rPr>
                <w:b/>
                <w:i/>
                <w:color w:val="1F3864" w:themeColor="accent5" w:themeShade="80"/>
              </w:rPr>
              <w:t>Avoid</w:t>
            </w:r>
          </w:p>
          <w:p w:rsidR="006D4D17" w:rsidRDefault="002A577C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Negatively stated items</w:t>
            </w:r>
            <w:r w:rsidR="006D4D17">
              <w:rPr>
                <w:i/>
                <w:color w:val="2F5496" w:themeColor="accent5" w:themeShade="BF"/>
              </w:rPr>
              <w:t xml:space="preserve"> </w:t>
            </w:r>
          </w:p>
          <w:p w:rsidR="00204CF9" w:rsidRPr="0047172E" w:rsidRDefault="006D4D17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>
              <w:rPr>
                <w:i/>
                <w:color w:val="2F5496" w:themeColor="accent5" w:themeShade="BF"/>
              </w:rPr>
              <w:t>R</w:t>
            </w:r>
            <w:r w:rsidRPr="006D4D17">
              <w:rPr>
                <w:i/>
                <w:color w:val="2F5496" w:themeColor="accent5" w:themeShade="BF"/>
              </w:rPr>
              <w:t>epeating key word(s) from the stem in the correct option.</w:t>
            </w:r>
          </w:p>
          <w:p w:rsidR="00204CF9" w:rsidRPr="0047172E" w:rsidRDefault="002A577C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 xml:space="preserve">Correct options </w:t>
            </w:r>
            <w:proofErr w:type="gramStart"/>
            <w:r w:rsidRPr="0047172E">
              <w:rPr>
                <w:i/>
                <w:color w:val="2F5496" w:themeColor="accent5" w:themeShade="BF"/>
              </w:rPr>
              <w:t>that are</w:t>
            </w:r>
            <w:proofErr w:type="gramEnd"/>
            <w:r w:rsidRPr="0047172E">
              <w:rPr>
                <w:i/>
                <w:color w:val="2F5496" w:themeColor="accent5" w:themeShade="BF"/>
              </w:rPr>
              <w:t xml:space="preserve"> m</w:t>
            </w:r>
            <w:r w:rsidR="00204CF9" w:rsidRPr="0047172E">
              <w:rPr>
                <w:i/>
                <w:color w:val="2F5496" w:themeColor="accent5" w:themeShade="BF"/>
              </w:rPr>
              <w:t xml:space="preserve">uch longer or shorter than </w:t>
            </w:r>
            <w:r w:rsidR="006D4D17">
              <w:rPr>
                <w:i/>
                <w:color w:val="2F5496" w:themeColor="accent5" w:themeShade="BF"/>
              </w:rPr>
              <w:t xml:space="preserve">the incorrect ones. </w:t>
            </w:r>
          </w:p>
          <w:p w:rsidR="00204CF9" w:rsidRPr="0047172E" w:rsidRDefault="002A577C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Stating the correct option in more detail than the options.</w:t>
            </w:r>
          </w:p>
          <w:p w:rsidR="00204CF9" w:rsidRPr="0047172E" w:rsidRDefault="002A577C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Specific determiners like sometimes and nev</w:t>
            </w:r>
            <w:r w:rsidR="00204CF9" w:rsidRPr="0047172E">
              <w:rPr>
                <w:i/>
                <w:color w:val="2F5496" w:themeColor="accent5" w:themeShade="BF"/>
              </w:rPr>
              <w:t>er in the options.</w:t>
            </w:r>
          </w:p>
          <w:p w:rsidR="00204CF9" w:rsidRPr="0047172E" w:rsidRDefault="0075248A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 xml:space="preserve">“All of the above”; </w:t>
            </w:r>
            <w:r w:rsidR="00204CF9" w:rsidRPr="0047172E">
              <w:rPr>
                <w:i/>
                <w:color w:val="2F5496" w:themeColor="accent5" w:themeShade="BF"/>
              </w:rPr>
              <w:t>“</w:t>
            </w:r>
            <w:r w:rsidRPr="0047172E">
              <w:rPr>
                <w:i/>
                <w:color w:val="2F5496" w:themeColor="accent5" w:themeShade="BF"/>
              </w:rPr>
              <w:t>none of the above”; “sometimes”; “never”</w:t>
            </w:r>
          </w:p>
          <w:p w:rsidR="0075248A" w:rsidRPr="0047172E" w:rsidRDefault="002A577C" w:rsidP="00065315">
            <w:pPr>
              <w:pStyle w:val="ListParagraph"/>
              <w:numPr>
                <w:ilvl w:val="0"/>
                <w:numId w:val="18"/>
              </w:numPr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 xml:space="preserve">Incorrect options that contain terms </w:t>
            </w:r>
            <w:r w:rsidR="00203511">
              <w:rPr>
                <w:i/>
                <w:color w:val="2F5496" w:themeColor="accent5" w:themeShade="BF"/>
              </w:rPr>
              <w:t>not covered in the course</w:t>
            </w:r>
            <w:r w:rsidRPr="0047172E">
              <w:rPr>
                <w:i/>
                <w:color w:val="2F5496" w:themeColor="accent5" w:themeShade="BF"/>
              </w:rPr>
              <w:t>.</w:t>
            </w:r>
          </w:p>
          <w:p w:rsidR="00204CF9" w:rsidRPr="00203511" w:rsidRDefault="0075248A" w:rsidP="00E644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92"/>
              <w:rPr>
                <w:i/>
                <w:color w:val="2F5496" w:themeColor="accent5" w:themeShade="BF"/>
              </w:rPr>
            </w:pPr>
            <w:r w:rsidRPr="0047172E">
              <w:rPr>
                <w:i/>
                <w:color w:val="2F5496" w:themeColor="accent5" w:themeShade="BF"/>
              </w:rPr>
              <w:t>Making the first and last options always the incorrect options.</w:t>
            </w:r>
          </w:p>
        </w:tc>
      </w:tr>
    </w:tbl>
    <w:p w:rsidR="006953B1" w:rsidRPr="006953B1" w:rsidRDefault="006953B1" w:rsidP="00203511"/>
    <w:sectPr w:rsidR="006953B1" w:rsidRPr="006953B1" w:rsidSect="00415E34">
      <w:type w:val="continuous"/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CA7CCB"/>
    <w:multiLevelType w:val="hybridMultilevel"/>
    <w:tmpl w:val="AEB002C2"/>
    <w:lvl w:ilvl="0" w:tplc="2BEA0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54881"/>
    <w:multiLevelType w:val="multilevel"/>
    <w:tmpl w:val="8076BAE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CC4"/>
    <w:multiLevelType w:val="hybridMultilevel"/>
    <w:tmpl w:val="2FD68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06C80"/>
    <w:multiLevelType w:val="hybridMultilevel"/>
    <w:tmpl w:val="8076BAE2"/>
    <w:lvl w:ilvl="0" w:tplc="2BEA06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90BAF"/>
    <w:multiLevelType w:val="hybridMultilevel"/>
    <w:tmpl w:val="D1B8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002F6"/>
    <w:multiLevelType w:val="hybridMultilevel"/>
    <w:tmpl w:val="7F5C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137E7"/>
    <w:multiLevelType w:val="multilevel"/>
    <w:tmpl w:val="FB662EE8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FA0E4C"/>
    <w:multiLevelType w:val="hybridMultilevel"/>
    <w:tmpl w:val="416C44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632260"/>
    <w:multiLevelType w:val="hybridMultilevel"/>
    <w:tmpl w:val="DFFAFC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00700BE"/>
    <w:multiLevelType w:val="hybridMultilevel"/>
    <w:tmpl w:val="FB662EE8"/>
    <w:lvl w:ilvl="0" w:tplc="3B9AED8C">
      <w:start w:val="1"/>
      <w:numFmt w:val="bullet"/>
      <w:pStyle w:val="NormalBulletted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F8679A"/>
    <w:multiLevelType w:val="multilevel"/>
    <w:tmpl w:val="FB662EE8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AF154C"/>
    <w:multiLevelType w:val="hybridMultilevel"/>
    <w:tmpl w:val="5B36AFDA"/>
    <w:lvl w:ilvl="0" w:tplc="2BEA0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884F10"/>
    <w:multiLevelType w:val="hybridMultilevel"/>
    <w:tmpl w:val="AF4A2A30"/>
    <w:lvl w:ilvl="0" w:tplc="7FDA54E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140442"/>
    <w:multiLevelType w:val="hybridMultilevel"/>
    <w:tmpl w:val="271CC6B4"/>
    <w:lvl w:ilvl="0" w:tplc="7FDA54E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894439"/>
    <w:multiLevelType w:val="multilevel"/>
    <w:tmpl w:val="FB662EE8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DD4597"/>
    <w:multiLevelType w:val="hybridMultilevel"/>
    <w:tmpl w:val="FFF2AE88"/>
    <w:lvl w:ilvl="0" w:tplc="7FDA54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2AE"/>
    <w:multiLevelType w:val="hybridMultilevel"/>
    <w:tmpl w:val="FB662EE8"/>
    <w:lvl w:ilvl="0" w:tplc="3B9AED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6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E06CDD"/>
    <w:multiLevelType w:val="hybridMultilevel"/>
    <w:tmpl w:val="73EEF9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64846317"/>
    <w:multiLevelType w:val="hybridMultilevel"/>
    <w:tmpl w:val="48D69D10"/>
    <w:lvl w:ilvl="0" w:tplc="2BEA0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987C4C"/>
    <w:multiLevelType w:val="hybridMultilevel"/>
    <w:tmpl w:val="998C38F6"/>
    <w:lvl w:ilvl="0" w:tplc="9CD04F02">
      <w:start w:val="1"/>
      <w:numFmt w:val="bullet"/>
      <w:pStyle w:val="TOC1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91F3E"/>
    <w:multiLevelType w:val="hybridMultilevel"/>
    <w:tmpl w:val="888E5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5"/>
  </w:num>
  <w:num w:numId="8">
    <w:abstractNumId w:val="9"/>
  </w:num>
  <w:num w:numId="9">
    <w:abstractNumId w:val="16"/>
  </w:num>
  <w:num w:numId="10">
    <w:abstractNumId w:val="6"/>
  </w:num>
  <w:num w:numId="11">
    <w:abstractNumId w:val="18"/>
  </w:num>
  <w:num w:numId="12">
    <w:abstractNumId w:val="10"/>
  </w:num>
  <w:num w:numId="13">
    <w:abstractNumId w:val="11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8"/>
  </w:num>
  <w:num w:numId="19">
    <w:abstractNumId w:val="7"/>
  </w:num>
  <w:num w:numId="20">
    <w:abstractNumId w:val="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A24B46"/>
    <w:rsid w:val="00056DC2"/>
    <w:rsid w:val="00065315"/>
    <w:rsid w:val="0009684C"/>
    <w:rsid w:val="000A094A"/>
    <w:rsid w:val="000E0F8A"/>
    <w:rsid w:val="001036AE"/>
    <w:rsid w:val="00203511"/>
    <w:rsid w:val="00204CF9"/>
    <w:rsid w:val="00231A70"/>
    <w:rsid w:val="002A577C"/>
    <w:rsid w:val="00314DC4"/>
    <w:rsid w:val="003625DB"/>
    <w:rsid w:val="00415E34"/>
    <w:rsid w:val="0047172E"/>
    <w:rsid w:val="005119FE"/>
    <w:rsid w:val="006953B1"/>
    <w:rsid w:val="00697B61"/>
    <w:rsid w:val="006D4D17"/>
    <w:rsid w:val="006F3D9A"/>
    <w:rsid w:val="0075248A"/>
    <w:rsid w:val="00752B82"/>
    <w:rsid w:val="007712A8"/>
    <w:rsid w:val="007C1311"/>
    <w:rsid w:val="007D5A9B"/>
    <w:rsid w:val="008A3407"/>
    <w:rsid w:val="00951E45"/>
    <w:rsid w:val="009530EC"/>
    <w:rsid w:val="00991990"/>
    <w:rsid w:val="009B1314"/>
    <w:rsid w:val="009C4949"/>
    <w:rsid w:val="00A24B46"/>
    <w:rsid w:val="00AE557D"/>
    <w:rsid w:val="00B062A5"/>
    <w:rsid w:val="00B93C65"/>
    <w:rsid w:val="00BA4F03"/>
    <w:rsid w:val="00C5222C"/>
    <w:rsid w:val="00CA352F"/>
    <w:rsid w:val="00CD19C1"/>
    <w:rsid w:val="00D26F60"/>
    <w:rsid w:val="00DA6912"/>
    <w:rsid w:val="00DE4581"/>
    <w:rsid w:val="00E644A2"/>
    <w:rsid w:val="00E900D1"/>
    <w:rsid w:val="00E93C75"/>
    <w:rsid w:val="00EC193F"/>
    <w:rsid w:val="00F13D91"/>
    <w:rsid w:val="00F50190"/>
    <w:rsid w:val="00FF2BF9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A6912"/>
  </w:style>
  <w:style w:type="paragraph" w:styleId="Heading1">
    <w:name w:val="heading 1"/>
    <w:basedOn w:val="Normal"/>
    <w:next w:val="Normal"/>
    <w:link w:val="Heading1Char"/>
    <w:uiPriority w:val="9"/>
    <w:qFormat/>
    <w:rsid w:val="00D26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3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4B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6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26F6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26F60"/>
    <w:pPr>
      <w:numPr>
        <w:numId w:val="2"/>
      </w:num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26F6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53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1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Bulletted">
    <w:name w:val="Normal Bulletted"/>
    <w:basedOn w:val="Normal"/>
    <w:rsid w:val="00314DC4"/>
    <w:pPr>
      <w:numPr>
        <w:numId w:val="8"/>
      </w:numPr>
    </w:pPr>
  </w:style>
  <w:style w:type="table" w:styleId="TableGrid">
    <w:name w:val="Table Grid"/>
    <w:basedOn w:val="TableNormal"/>
    <w:rsid w:val="00E64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A27C-3107-48C1-A9F3-541C5732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331</Words>
  <Characters>1891</Characters>
  <Application>Microsoft Word 12.1.0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 Sutter</dc:creator>
  <cp:keywords/>
  <dc:description/>
  <cp:lastModifiedBy>Mahnaz Ghaznavi</cp:lastModifiedBy>
  <cp:revision>5</cp:revision>
  <dcterms:created xsi:type="dcterms:W3CDTF">2016-03-14T04:48:00Z</dcterms:created>
  <dcterms:modified xsi:type="dcterms:W3CDTF">2016-03-15T05:53:00Z</dcterms:modified>
</cp:coreProperties>
</file>