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Committee on Public Policy</w:t>
      </w:r>
    </w:p>
    <w:p w:rsidR="00000000" w:rsidDel="00000000" w:rsidP="00000000" w:rsidRDefault="00000000" w:rsidRPr="00000000" w14:paraId="0000000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Monthly Conference Call</w:t>
      </w:r>
    </w:p>
    <w:p w:rsidR="00000000" w:rsidDel="00000000" w:rsidP="00000000" w:rsidRDefault="00000000" w:rsidRPr="00000000" w14:paraId="0000000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Agenda</w:t>
      </w:r>
    </w:p>
    <w:p w:rsidR="00000000" w:rsidDel="00000000" w:rsidP="00000000" w:rsidRDefault="00000000" w:rsidRPr="00000000" w14:paraId="0000000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March 28, 2019</w:t>
      </w:r>
    </w:p>
    <w:p w:rsidR="00000000" w:rsidDel="00000000" w:rsidP="00000000" w:rsidRDefault="00000000" w:rsidRPr="00000000" w14:paraId="00000005">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Attendees:  </w:t>
      </w:r>
      <w:r w:rsidDel="00000000" w:rsidR="00000000" w:rsidRPr="00000000">
        <w:rPr>
          <w:rFonts w:ascii="Calibri" w:cs="Calibri" w:eastAsia="Calibri" w:hAnsi="Calibri"/>
          <w:rtl w:val="0"/>
        </w:rPr>
        <w:t xml:space="preserve">Audra, Daria, Caryn, Bryan, Wendy, Sarah, Eira, Virginia, Sam  </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Absent: </w:t>
      </w:r>
      <w:r w:rsidDel="00000000" w:rsidR="00000000" w:rsidRPr="00000000">
        <w:rPr>
          <w:rFonts w:ascii="Calibri" w:cs="Calibri" w:eastAsia="Calibri" w:hAnsi="Calibri"/>
          <w:rtl w:val="0"/>
        </w:rPr>
        <w:t xml:space="preserve">Nancy, Sam, Kathleen </w:t>
      </w:r>
    </w:p>
    <w:p w:rsidR="00000000" w:rsidDel="00000000" w:rsidP="00000000" w:rsidRDefault="00000000" w:rsidRPr="00000000" w14:paraId="00000008">
      <w:pPr>
        <w:spacing w:after="160" w:line="25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numPr>
          <w:ilvl w:val="0"/>
          <w:numId w:val="1"/>
        </w:numPr>
        <w:spacing w:after="0" w:afterAutospacing="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Volunteer to take notes</w:t>
      </w:r>
    </w:p>
    <w:p w:rsidR="00000000" w:rsidDel="00000000" w:rsidP="00000000" w:rsidRDefault="00000000" w:rsidRPr="00000000" w14:paraId="0000000A">
      <w:pPr>
        <w:numPr>
          <w:ilvl w:val="1"/>
          <w:numId w:val="1"/>
        </w:numPr>
        <w:spacing w:after="0" w:afterAutospacing="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Eira volunteered via email</w:t>
      </w:r>
    </w:p>
    <w:p w:rsidR="00000000" w:rsidDel="00000000" w:rsidP="00000000" w:rsidRDefault="00000000" w:rsidRPr="00000000" w14:paraId="0000000B">
      <w:pPr>
        <w:numPr>
          <w:ilvl w:val="0"/>
          <w:numId w:val="1"/>
        </w:numPr>
        <w:spacing w:after="0" w:afterAutospacing="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Updates from other groups</w:t>
      </w:r>
    </w:p>
    <w:p w:rsidR="00000000" w:rsidDel="00000000" w:rsidP="00000000" w:rsidRDefault="00000000" w:rsidRPr="00000000" w14:paraId="0000000C">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COPA (Caryn Radick)</w:t>
      </w:r>
    </w:p>
    <w:p w:rsidR="00000000" w:rsidDel="00000000" w:rsidP="00000000" w:rsidRDefault="00000000" w:rsidRPr="00000000" w14:paraId="0000000D">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COPA had a conference call earlier in the week. COPA has been focused on blogging. COPA is hoping to repeat a version of last year’s “Finding Aid to my Soul” at the annual meeting in Austin. This year, COPA and COPP are not scheduled to meet at the same time. </w:t>
      </w:r>
      <w:r w:rsidDel="00000000" w:rsidR="00000000" w:rsidRPr="00000000">
        <w:rPr>
          <w:rFonts w:ascii="Calibri" w:cs="Calibri" w:eastAsia="Calibri" w:hAnsi="Calibri"/>
          <w:rtl w:val="0"/>
        </w:rPr>
        <w:t xml:space="preserve">Caryn and Sarah will try to exchange notes</w:t>
      </w:r>
      <w:r w:rsidDel="00000000" w:rsidR="00000000" w:rsidRPr="00000000">
        <w:rPr>
          <w:rFonts w:ascii="Calibri" w:cs="Calibri" w:eastAsia="Calibri" w:hAnsi="Calibri"/>
          <w:rtl w:val="0"/>
        </w:rPr>
        <w:t xml:space="preserve"> following the committees’ meetings. If people’s schedules allow, please consider attending the COPA meeting in Austin. </w:t>
      </w:r>
    </w:p>
    <w:p w:rsidR="00000000" w:rsidDel="00000000" w:rsidP="00000000" w:rsidRDefault="00000000" w:rsidRPr="00000000" w14:paraId="0000000E">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Joint Task Force</w:t>
      </w:r>
    </w:p>
    <w:p w:rsidR="00000000" w:rsidDel="00000000" w:rsidP="00000000" w:rsidRDefault="00000000" w:rsidRPr="00000000" w14:paraId="0000000F">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Nancy shared information from last Joint Task Force conference call on March 12. Discussion concerned status of current advocacy efforts. There has been significant discussion about this on the COPP listserv recently. More information may be forthcoming regarding local in-district visits. Question regarding who will be recruited for in-district visits? Sarah reported that last she was aware, the group of contacts would include those who attended Archives on the Hill. </w:t>
      </w:r>
    </w:p>
    <w:p w:rsidR="00000000" w:rsidDel="00000000" w:rsidP="00000000" w:rsidRDefault="00000000" w:rsidRPr="00000000" w14:paraId="00000010">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CoSA has issued some recent statements.</w:t>
      </w:r>
    </w:p>
    <w:p w:rsidR="00000000" w:rsidDel="00000000" w:rsidP="00000000" w:rsidRDefault="00000000" w:rsidRPr="00000000" w14:paraId="00000011">
      <w:pPr>
        <w:numPr>
          <w:ilvl w:val="1"/>
          <w:numId w:val="1"/>
        </w:numPr>
        <w:spacing w:after="0" w:afterAutospacing="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Council</w:t>
      </w:r>
    </w:p>
    <w:p w:rsidR="00000000" w:rsidDel="00000000" w:rsidP="00000000" w:rsidRDefault="00000000" w:rsidRPr="00000000" w14:paraId="00000012">
      <w:pPr>
        <w:numPr>
          <w:ilvl w:val="2"/>
          <w:numId w:val="1"/>
        </w:numPr>
        <w:spacing w:after="160" w:line="256" w:lineRule="auto"/>
        <w:ind w:left="216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Strategic Plan updates?</w:t>
      </w:r>
    </w:p>
    <w:p w:rsidR="00000000" w:rsidDel="00000000" w:rsidP="00000000" w:rsidRDefault="00000000" w:rsidRPr="00000000" w14:paraId="00000013">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Audra reported that Nancy has added our comments to the Strategic Plan. Council will be meeting May 20-22. Considering whether Council would benefit from speaking directly with COPP and Lee White. New Council members might benefit from a deeper understanding of governance. Sarah thinks this would slot in well with COPP’s work plan regarding relationship building. </w:t>
      </w:r>
    </w:p>
    <w:p w:rsidR="00000000" w:rsidDel="00000000" w:rsidP="00000000" w:rsidRDefault="00000000" w:rsidRPr="00000000" w14:paraId="00000014">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Materials are due to Nancy for the May Council meeting by April 29. </w:t>
      </w:r>
    </w:p>
    <w:p w:rsidR="00000000" w:rsidDel="00000000" w:rsidP="00000000" w:rsidRDefault="00000000" w:rsidRPr="00000000" w14:paraId="00000015">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National Coalition for History</w:t>
      </w:r>
    </w:p>
    <w:p w:rsidR="00000000" w:rsidDel="00000000" w:rsidP="00000000" w:rsidRDefault="00000000" w:rsidRPr="00000000" w14:paraId="00000016">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Skipped NCH update due to absence of Nancy and Kathleen.</w:t>
      </w:r>
    </w:p>
    <w:p w:rsidR="00000000" w:rsidDel="00000000" w:rsidP="00000000" w:rsidRDefault="00000000" w:rsidRPr="00000000" w14:paraId="00000017">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CoSA</w:t>
      </w:r>
    </w:p>
    <w:p w:rsidR="00000000" w:rsidDel="00000000" w:rsidP="00000000" w:rsidRDefault="00000000" w:rsidRPr="00000000" w14:paraId="00000018">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Skipped update.</w:t>
      </w:r>
    </w:p>
    <w:p w:rsidR="00000000" w:rsidDel="00000000" w:rsidP="00000000" w:rsidRDefault="00000000" w:rsidRPr="00000000" w14:paraId="00000019">
      <w:pPr>
        <w:numPr>
          <w:ilvl w:val="0"/>
          <w:numId w:val="1"/>
        </w:numPr>
        <w:spacing w:after="0" w:afterAutospacing="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Work plan check-in</w:t>
      </w:r>
    </w:p>
    <w:p w:rsidR="00000000" w:rsidDel="00000000" w:rsidP="00000000" w:rsidRDefault="00000000" w:rsidRPr="00000000" w14:paraId="0000001A">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Legislative Agenda</w:t>
      </w:r>
    </w:p>
    <w:p w:rsidR="00000000" w:rsidDel="00000000" w:rsidP="00000000" w:rsidRDefault="00000000" w:rsidRPr="00000000" w14:paraId="0000001B">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Bryan reported that Daria and Kathleen have done some fact-gathering. The three of them will be attending MAC and will be doing some content related to Archives on the Hill for MAC attendees. Daria reported they looked at the current legislative agenda and are debating to what degree to drop, add, or revise the current priorities. She mentioned the expansion of broadband - particularly an issue for those in rural areas.</w:t>
      </w:r>
    </w:p>
    <w:p w:rsidR="00000000" w:rsidDel="00000000" w:rsidP="00000000" w:rsidRDefault="00000000" w:rsidRPr="00000000" w14:paraId="0000001C">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Public Policy Agenda</w:t>
      </w:r>
    </w:p>
    <w:p w:rsidR="00000000" w:rsidDel="00000000" w:rsidP="00000000" w:rsidRDefault="00000000" w:rsidRPr="00000000" w14:paraId="0000001D">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Wendy reported that she and Sam have been collaborating on some initial revisions of the previous public policy agenda, last revised in 2017. They plan to share something with us by early next week with an initial period for COPP comment, and then subsequent revision. They believe it’s already in pretty good shape, so these changes will be minor. </w:t>
      </w:r>
    </w:p>
    <w:p w:rsidR="00000000" w:rsidDel="00000000" w:rsidP="00000000" w:rsidRDefault="00000000" w:rsidRPr="00000000" w14:paraId="0000001E">
      <w:pPr>
        <w:numPr>
          <w:ilvl w:val="1"/>
          <w:numId w:val="1"/>
        </w:numPr>
        <w:spacing w:after="160" w:line="256" w:lineRule="auto"/>
        <w:ind w:left="144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Work plan draft</w:t>
      </w:r>
    </w:p>
    <w:p w:rsidR="00000000" w:rsidDel="00000000" w:rsidP="00000000" w:rsidRDefault="00000000" w:rsidRPr="00000000" w14:paraId="0000001F">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Sarah sent a draft of the work plan outline to Sam and Rachel. The biggest problem Sarah encountered was trying to sketch out a realistic timeline that wouldn’t overwhelm our capacity. Current goal is to get the draft of the workplan to the committee by next Friday. There may be some gaps - so Sarah will want our feedback on where to beef it up. This will need to be formatted and submitted to Nancy by the end of April. If you would like to preview the draft, it is currently in the committee’s Drive folder. </w:t>
      </w:r>
    </w:p>
    <w:p w:rsidR="00000000" w:rsidDel="00000000" w:rsidP="00000000" w:rsidRDefault="00000000" w:rsidRPr="00000000" w14:paraId="00000020">
      <w:pPr>
        <w:numPr>
          <w:ilvl w:val="0"/>
          <w:numId w:val="1"/>
        </w:numPr>
        <w:spacing w:after="16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Pre-conference workshop updates </w:t>
      </w:r>
    </w:p>
    <w:p w:rsidR="00000000" w:rsidDel="00000000" w:rsidP="00000000" w:rsidRDefault="00000000" w:rsidRPr="00000000" w14:paraId="00000021">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Bryan reported that the contract is currently being signed with SAA for the workshop. Clarifying some intellectual property issues so that material can be redistributed. Deadline of April 15 for the final description of the course and we are settled with that</w:t>
      </w:r>
    </w:p>
    <w:p w:rsidR="00000000" w:rsidDel="00000000" w:rsidP="00000000" w:rsidRDefault="00000000" w:rsidRPr="00000000" w14:paraId="00000022">
      <w:pPr>
        <w:numPr>
          <w:ilvl w:val="0"/>
          <w:numId w:val="1"/>
        </w:numPr>
        <w:spacing w:after="16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Brown Bag Lunch/forum update </w:t>
      </w:r>
    </w:p>
    <w:p w:rsidR="00000000" w:rsidDel="00000000" w:rsidP="00000000" w:rsidRDefault="00000000" w:rsidRPr="00000000" w14:paraId="00000023">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Eira reported that the forum is scheduled for Sunday August 4, 12:00-1:00. It will be an intro to COPP. Competition shaping up to be fierce. Description of 75 words or less due to Nancy. Maybe by end of business tomorrow Sam and Eira can have a description. Creating a packet to hand out at the session.</w:t>
      </w:r>
    </w:p>
    <w:p w:rsidR="00000000" w:rsidDel="00000000" w:rsidP="00000000" w:rsidRDefault="00000000" w:rsidRPr="00000000" w14:paraId="00000024">
      <w:pPr>
        <w:numPr>
          <w:ilvl w:val="0"/>
          <w:numId w:val="1"/>
        </w:numPr>
        <w:spacing w:after="16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NCH work plan/NARA advocacy</w:t>
      </w:r>
    </w:p>
    <w:p w:rsidR="00000000" w:rsidDel="00000000" w:rsidP="00000000" w:rsidRDefault="00000000" w:rsidRPr="00000000" w14:paraId="00000025">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This plan is still not final according to the last set of emails. We continue to have issues with getting information shared from them in a timely manner. We anticipate Nancy will share more information with us as soon as there appears to be a plan. </w:t>
      </w:r>
    </w:p>
    <w:p w:rsidR="00000000" w:rsidDel="00000000" w:rsidP="00000000" w:rsidRDefault="00000000" w:rsidRPr="00000000" w14:paraId="00000026">
      <w:pPr>
        <w:numPr>
          <w:ilvl w:val="0"/>
          <w:numId w:val="1"/>
        </w:numPr>
        <w:spacing w:after="16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DNA as record issue brief</w:t>
      </w:r>
    </w:p>
    <w:p w:rsidR="00000000" w:rsidDel="00000000" w:rsidP="00000000" w:rsidRDefault="00000000" w:rsidRPr="00000000" w14:paraId="00000027">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Sarah will check with Nancy via email re: whether she has talked about this with the Executive Committee or Council.</w:t>
      </w:r>
      <w:r w:rsidDel="00000000" w:rsidR="00000000" w:rsidRPr="00000000">
        <w:rPr>
          <w:rFonts w:ascii="Calibri" w:cs="Calibri" w:eastAsia="Calibri" w:hAnsi="Calibri"/>
          <w:rtl w:val="0"/>
        </w:rPr>
        <w:t xml:space="preserve"> Sarah wants to do this in order to circle back with the Section that sent it to us. </w:t>
      </w:r>
    </w:p>
    <w:p w:rsidR="00000000" w:rsidDel="00000000" w:rsidP="00000000" w:rsidRDefault="00000000" w:rsidRPr="00000000" w14:paraId="00000028">
      <w:pPr>
        <w:numPr>
          <w:ilvl w:val="0"/>
          <w:numId w:val="1"/>
        </w:numPr>
        <w:spacing w:after="160" w:line="256" w:lineRule="auto"/>
        <w:ind w:left="72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Congressional Papers Roundtable statement</w:t>
      </w:r>
    </w:p>
    <w:p w:rsidR="00000000" w:rsidDel="00000000" w:rsidP="00000000" w:rsidRDefault="00000000" w:rsidRPr="00000000" w14:paraId="00000029">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Nancy sent this out a week ago. Sarah was the only one to share feedback so far, and encouraged the rest of us who are interested in this to share our feedback as well. This is regarding the attachment to Nancy’s March 14 message to the listserv. The CPS has shared a new draft of the statement with Council, and Nancy is asking for COPP’s feedback on this new version. </w:t>
      </w:r>
    </w:p>
    <w:p w:rsidR="00000000" w:rsidDel="00000000" w:rsidP="00000000" w:rsidRDefault="00000000" w:rsidRPr="00000000" w14:paraId="0000002A">
      <w:pPr>
        <w:spacing w:after="160" w:line="25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Audra shared some of the discussion threads from Council about this. Question - do we know if there is precedent for issuing a statement with “competing” points of view? Not to our current knowledge.</w:t>
      </w:r>
    </w:p>
    <w:p w:rsidR="00000000" w:rsidDel="00000000" w:rsidP="00000000" w:rsidRDefault="00000000" w:rsidRPr="00000000" w14:paraId="0000002C">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COPP members continued to discuss the history behind the Congressional papers statement and our concern with some of the toothless facets of the CPS draft.</w:t>
      </w:r>
    </w:p>
    <w:p w:rsidR="00000000" w:rsidDel="00000000" w:rsidP="00000000" w:rsidRDefault="00000000" w:rsidRPr="00000000" w14:paraId="0000002D">
      <w:pPr>
        <w:spacing w:after="160" w:line="256" w:lineRule="auto"/>
        <w:jc w:val="left"/>
        <w:rPr>
          <w:rFonts w:ascii="Calibri" w:cs="Calibri" w:eastAsia="Calibri" w:hAnsi="Calibri"/>
        </w:rPr>
      </w:pPr>
      <w:r w:rsidDel="00000000" w:rsidR="00000000" w:rsidRPr="00000000">
        <w:rPr>
          <w:rFonts w:ascii="Calibri" w:cs="Calibri" w:eastAsia="Calibri" w:hAnsi="Calibri"/>
          <w:rtl w:val="0"/>
        </w:rPr>
        <w:t xml:space="preserve">Audra said she would appreciate getting some of COPP’s concerns to share with Council in order to incorporate both perspectives within an issue brief.   </w:t>
      </w:r>
    </w:p>
    <w:p w:rsidR="00000000" w:rsidDel="00000000" w:rsidP="00000000" w:rsidRDefault="00000000" w:rsidRPr="00000000" w14:paraId="0000002E">
      <w:pPr>
        <w:spacing w:after="160" w:line="25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160" w:line="256" w:lineRule="auto"/>
        <w:jc w:val="center"/>
        <w:rPr>
          <w:rFonts w:ascii="Calibri" w:cs="Calibri" w:eastAsia="Calibri" w:hAnsi="Calibri"/>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