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0A4E4" w14:textId="77777777" w:rsidR="005C025F" w:rsidRPr="005C025F" w:rsidRDefault="005C025F" w:rsidP="005C025F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025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Agenda Item V.F.</w:t>
      </w:r>
    </w:p>
    <w:p w14:paraId="4F32A33B" w14:textId="77777777" w:rsidR="005C025F" w:rsidRPr="005C025F" w:rsidRDefault="005C025F" w:rsidP="005C025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025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64ACF78E" w14:textId="77777777" w:rsidR="005C025F" w:rsidRPr="005C025F" w:rsidRDefault="005C025F" w:rsidP="005C025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025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Society of American Archivists</w:t>
      </w:r>
    </w:p>
    <w:p w14:paraId="5AA1FCB8" w14:textId="77777777" w:rsidR="005C025F" w:rsidRPr="005C025F" w:rsidRDefault="005C025F" w:rsidP="005C025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025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Council Meeting</w:t>
      </w:r>
    </w:p>
    <w:p w14:paraId="1368FB88" w14:textId="77777777" w:rsidR="005C025F" w:rsidRPr="005C025F" w:rsidRDefault="005C025F" w:rsidP="005C025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025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July 11, 2023</w:t>
      </w:r>
    </w:p>
    <w:p w14:paraId="3D865E55" w14:textId="77777777" w:rsidR="005C025F" w:rsidRPr="005C025F" w:rsidRDefault="005C025F" w:rsidP="005C025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025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 </w:t>
      </w:r>
    </w:p>
    <w:p w14:paraId="66DDB91F" w14:textId="77777777" w:rsidR="005C025F" w:rsidRPr="005C025F" w:rsidRDefault="005C025F" w:rsidP="005C025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025F"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14:ligatures w14:val="none"/>
        </w:rPr>
        <w:t>Report of the Publications Editor, May 2023 - July 2023</w:t>
      </w:r>
    </w:p>
    <w:p w14:paraId="6313B6B9" w14:textId="77777777" w:rsidR="005C025F" w:rsidRPr="005C025F" w:rsidRDefault="005C025F" w:rsidP="005C025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025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(Prepared by Stacie Williams)</w:t>
      </w:r>
    </w:p>
    <w:p w14:paraId="0655B698" w14:textId="77777777" w:rsidR="005C025F" w:rsidRPr="005C025F" w:rsidRDefault="005C025F" w:rsidP="005C025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4AA177" w14:textId="77777777" w:rsidR="005C025F" w:rsidRPr="005C025F" w:rsidRDefault="005C025F" w:rsidP="005C0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Initial, ongoing and projects nearing completion have the following updates:</w:t>
      </w:r>
    </w:p>
    <w:p w14:paraId="47210734" w14:textId="77777777" w:rsidR="005C025F" w:rsidRPr="005C025F" w:rsidRDefault="005C025F" w:rsidP="005C0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0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91E3FD7" w14:textId="77777777" w:rsidR="005C025F" w:rsidRPr="005C025F" w:rsidRDefault="005C025F" w:rsidP="005C02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C025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Decolonial Archival Futures</w:t>
      </w:r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manuscript for the </w:t>
      </w:r>
      <w:r w:rsidRPr="005C025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Archival Futures</w:t>
      </w:r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series returned with completed edits February 2022, returned to printer late June 2023. Slated for print September 2023.</w:t>
      </w:r>
    </w:p>
    <w:p w14:paraId="7883EECC" w14:textId="77777777" w:rsidR="005C025F" w:rsidRPr="005C025F" w:rsidRDefault="005C025F" w:rsidP="005C02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C025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Archival and Special Collections Facilities: Guidelines for Archivists, Librarians, Architects, and Engineers, REVISED EDITION</w:t>
      </w:r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still in process with Technical Subcommittee as of March 2021. Manuscript expected X 2023. </w:t>
      </w:r>
    </w:p>
    <w:p w14:paraId="786D0430" w14:textId="77777777" w:rsidR="005C025F" w:rsidRPr="005C025F" w:rsidRDefault="005C025F" w:rsidP="005C02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C025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14:ligatures w14:val="none"/>
        </w:rPr>
        <w:t>The Solo Archivist</w:t>
      </w:r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(</w:t>
      </w:r>
      <w:proofErr w:type="spellStart"/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Zamon</w:t>
      </w:r>
      <w:proofErr w:type="spellEnd"/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) Author completed second draft edits, </w:t>
      </w:r>
      <w:proofErr w:type="spellStart"/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mss</w:t>
      </w:r>
      <w:proofErr w:type="spellEnd"/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with Pubs Ed.</w:t>
      </w:r>
    </w:p>
    <w:p w14:paraId="09469DDA" w14:textId="77777777" w:rsidR="005C025F" w:rsidRPr="005C025F" w:rsidRDefault="005C025F" w:rsidP="005C02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C025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hd w:val="clear" w:color="auto" w:fill="FFFFFF"/>
          <w14:ligatures w14:val="none"/>
        </w:rPr>
        <w:t>ARCHIVAL FUNDAMENTALS SERIES III: Volume 6, Appraising and Acquiring Archives and Manuscripts</w:t>
      </w:r>
      <w:r w:rsidRPr="005C025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(Sly) being re-conceptualized with new authors and outline. Working with former authors and ed. </w:t>
      </w:r>
      <w:proofErr w:type="spellStart"/>
      <w:r w:rsidRPr="005C025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Wosh</w:t>
      </w:r>
      <w:proofErr w:type="spellEnd"/>
      <w:r w:rsidRPr="005C025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on new suggestions and format.</w:t>
      </w:r>
    </w:p>
    <w:p w14:paraId="752263C6" w14:textId="77777777" w:rsidR="005C025F" w:rsidRPr="005C025F" w:rsidRDefault="005C025F" w:rsidP="005C02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C025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hd w:val="clear" w:color="auto" w:fill="FFFFFF"/>
          <w14:ligatures w14:val="none"/>
        </w:rPr>
        <w:t>ARCHIVAL FUNDAMENTALS SERIES III: Volume 7, Introducing Archives and Manuscripts</w:t>
      </w:r>
      <w:r w:rsidRPr="005C025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(</w:t>
      </w:r>
      <w:proofErr w:type="spellStart"/>
      <w:r w:rsidRPr="005C025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Wosh</w:t>
      </w:r>
      <w:proofErr w:type="spellEnd"/>
      <w:r w:rsidRPr="005C025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) chapters delayed, being reconceptualized.</w:t>
      </w:r>
    </w:p>
    <w:p w14:paraId="435A89E2" w14:textId="77777777" w:rsidR="005C025F" w:rsidRPr="005C025F" w:rsidRDefault="005C025F" w:rsidP="005C02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C025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hd w:val="clear" w:color="auto" w:fill="FFFFFF"/>
          <w14:ligatures w14:val="none"/>
        </w:rPr>
        <w:t>Lifting As They Climbed</w:t>
      </w:r>
      <w:r w:rsidRPr="005C025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(Booth/Brown) Manuscript first draft is expected for completion in Q3 2023.</w:t>
      </w:r>
    </w:p>
    <w:p w14:paraId="03686CC3" w14:textId="77777777" w:rsidR="005C025F" w:rsidRPr="005C025F" w:rsidRDefault="005C025F" w:rsidP="005C02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C025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hd w:val="clear" w:color="auto" w:fill="FFFFFF"/>
          <w14:ligatures w14:val="none"/>
        </w:rPr>
        <w:t>Teaching Primary Source Research Skills</w:t>
      </w:r>
      <w:r w:rsidRPr="005C025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(Thomas) manuscript is in </w:t>
      </w:r>
      <w:proofErr w:type="gramStart"/>
      <w:r w:rsidRPr="005C025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second</w:t>
      </w:r>
      <w:proofErr w:type="gramEnd"/>
      <w:r w:rsidRPr="005C025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stage editorial process. Page proofs and cover draft. Next up for publication in Q4 2023</w:t>
      </w:r>
    </w:p>
    <w:p w14:paraId="58211728" w14:textId="77777777" w:rsidR="005C025F" w:rsidRPr="005C025F" w:rsidRDefault="005C025F" w:rsidP="005C025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C025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hd w:val="clear" w:color="auto" w:fill="FFFFFF"/>
          <w14:ligatures w14:val="none"/>
        </w:rPr>
        <w:t>410 Measurable Learning Outcomes for Primary Source Literacy</w:t>
      </w:r>
      <w:r w:rsidRPr="005C025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(Katz) has received and is working through first round draft edits. Expected Q4 2023. </w:t>
      </w:r>
    </w:p>
    <w:p w14:paraId="08823AB8" w14:textId="77777777" w:rsidR="005C025F" w:rsidRPr="005C025F" w:rsidRDefault="005C025F" w:rsidP="005C0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7134883" w14:textId="77777777" w:rsidR="005C025F" w:rsidRPr="005C025F" w:rsidRDefault="005C025F" w:rsidP="005C0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025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Proposals</w:t>
      </w:r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 1 proposal submitted for a manuscript related to digital congressional records, peer reviews returned in December 2022. No second draft resubmitted yet.</w:t>
      </w:r>
    </w:p>
    <w:p w14:paraId="09D18EC1" w14:textId="77777777" w:rsidR="005C025F" w:rsidRPr="005C025F" w:rsidRDefault="005C025F" w:rsidP="005C025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1 proposal for Trends in Archives Practice submitted for </w:t>
      </w:r>
      <w:proofErr w:type="gramStart"/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review</w:t>
      </w:r>
      <w:proofErr w:type="gramEnd"/>
    </w:p>
    <w:p w14:paraId="35815E5E" w14:textId="475E2854" w:rsidR="00A7348D" w:rsidRDefault="005C025F" w:rsidP="005C025F">
      <w:r w:rsidRPr="005C0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5C02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5C025F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Updates: </w:t>
      </w:r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Spring book event related to the One Book, One Profession book ed. By Cheryl </w:t>
      </w:r>
      <w:proofErr w:type="spellStart"/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Oestricher</w:t>
      </w:r>
      <w:proofErr w:type="spellEnd"/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on Reference, </w:t>
      </w:r>
      <w:proofErr w:type="gramStart"/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Access</w:t>
      </w:r>
      <w:proofErr w:type="gramEnd"/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Outreach. Event was moderated by Pubs Editor, featuring </w:t>
      </w:r>
      <w:proofErr w:type="spellStart"/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Oestricher</w:t>
      </w:r>
      <w:proofErr w:type="spellEnd"/>
      <w:r w:rsidRPr="005C025F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other archivists addressing evolving nature of reference from between when the book was first written and everything that changed when the pandemic began in 2020.</w:t>
      </w:r>
    </w:p>
    <w:sectPr w:rsidR="00A7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14EBE"/>
    <w:multiLevelType w:val="multilevel"/>
    <w:tmpl w:val="035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5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5F"/>
    <w:rsid w:val="005C025F"/>
    <w:rsid w:val="00A7348D"/>
    <w:rsid w:val="00F0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5B7E"/>
  <w15:chartTrackingRefBased/>
  <w15:docId w15:val="{7FB5039F-D9D7-4DB2-B243-A7DEA4D4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Christian</dc:creator>
  <cp:keywords/>
  <dc:description/>
  <cp:lastModifiedBy>Abigail Christian</cp:lastModifiedBy>
  <cp:revision>1</cp:revision>
  <dcterms:created xsi:type="dcterms:W3CDTF">2023-07-11T22:49:00Z</dcterms:created>
  <dcterms:modified xsi:type="dcterms:W3CDTF">2023-07-11T22:50:00Z</dcterms:modified>
</cp:coreProperties>
</file>