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2D8" w:rsidRPr="0097689E" w:rsidRDefault="00C722D8" w:rsidP="00C722D8">
      <w:pPr>
        <w:spacing w:after="0" w:line="240" w:lineRule="auto"/>
        <w:jc w:val="center"/>
        <w:rPr>
          <w:rFonts w:ascii="Times New Roman" w:hAnsi="Times New Roman"/>
          <w:b/>
          <w:sz w:val="32"/>
          <w:szCs w:val="32"/>
        </w:rPr>
      </w:pPr>
      <w:r w:rsidRPr="0097689E">
        <w:rPr>
          <w:rFonts w:ascii="Times New Roman" w:hAnsi="Times New Roman"/>
          <w:b/>
          <w:sz w:val="32"/>
          <w:szCs w:val="32"/>
        </w:rPr>
        <w:t>Society of American Archivists</w:t>
      </w:r>
    </w:p>
    <w:p w:rsidR="00C722D8" w:rsidRPr="0097689E" w:rsidRDefault="006872C6" w:rsidP="00C722D8">
      <w:pPr>
        <w:spacing w:after="0" w:line="240" w:lineRule="auto"/>
        <w:jc w:val="center"/>
        <w:rPr>
          <w:rFonts w:ascii="Times New Roman" w:hAnsi="Times New Roman"/>
          <w:b/>
          <w:sz w:val="32"/>
          <w:szCs w:val="32"/>
        </w:rPr>
      </w:pPr>
      <w:r>
        <w:rPr>
          <w:rFonts w:ascii="Times New Roman" w:hAnsi="Times New Roman"/>
          <w:b/>
          <w:sz w:val="32"/>
          <w:szCs w:val="32"/>
        </w:rPr>
        <w:t>Dictionary Working Group</w:t>
      </w:r>
      <w:r w:rsidR="00C722D8" w:rsidRPr="0097689E">
        <w:rPr>
          <w:rFonts w:ascii="Times New Roman" w:hAnsi="Times New Roman"/>
          <w:b/>
          <w:sz w:val="32"/>
          <w:szCs w:val="32"/>
        </w:rPr>
        <w:t xml:space="preserve"> Meeting</w:t>
      </w:r>
    </w:p>
    <w:p w:rsidR="00C722D8" w:rsidRDefault="00C722D8" w:rsidP="00C722D8">
      <w:pPr>
        <w:spacing w:after="0" w:line="240" w:lineRule="auto"/>
        <w:jc w:val="center"/>
        <w:rPr>
          <w:rFonts w:ascii="Times New Roman" w:hAnsi="Times New Roman"/>
          <w:b/>
          <w:sz w:val="32"/>
          <w:szCs w:val="32"/>
        </w:rPr>
      </w:pPr>
      <w:bookmarkStart w:id="0" w:name="_GoBack"/>
      <w:bookmarkEnd w:id="0"/>
      <w:r>
        <w:rPr>
          <w:rFonts w:ascii="Times New Roman" w:hAnsi="Times New Roman"/>
          <w:b/>
          <w:sz w:val="32"/>
          <w:szCs w:val="32"/>
        </w:rPr>
        <w:t xml:space="preserve">May </w:t>
      </w:r>
      <w:r w:rsidR="006872C6">
        <w:rPr>
          <w:rFonts w:ascii="Times New Roman" w:hAnsi="Times New Roman"/>
          <w:b/>
          <w:sz w:val="32"/>
          <w:szCs w:val="32"/>
        </w:rPr>
        <w:t>20</w:t>
      </w:r>
      <w:r>
        <w:rPr>
          <w:rFonts w:ascii="Times New Roman" w:hAnsi="Times New Roman"/>
          <w:b/>
          <w:sz w:val="32"/>
          <w:szCs w:val="32"/>
        </w:rPr>
        <w:t>, 2016</w:t>
      </w:r>
    </w:p>
    <w:p w:rsidR="00C722D8" w:rsidRPr="0097689E" w:rsidRDefault="00C722D8" w:rsidP="00C722D8">
      <w:pPr>
        <w:spacing w:after="0" w:line="240" w:lineRule="auto"/>
        <w:jc w:val="center"/>
        <w:rPr>
          <w:rFonts w:ascii="Times New Roman" w:hAnsi="Times New Roman"/>
          <w:b/>
          <w:sz w:val="32"/>
          <w:szCs w:val="32"/>
        </w:rPr>
      </w:pPr>
      <w:r>
        <w:rPr>
          <w:rFonts w:ascii="Times New Roman" w:hAnsi="Times New Roman"/>
          <w:b/>
          <w:sz w:val="32"/>
          <w:szCs w:val="32"/>
        </w:rPr>
        <w:t>Chicago</w:t>
      </w:r>
    </w:p>
    <w:p w:rsidR="00C722D8" w:rsidRPr="0097689E" w:rsidRDefault="00C722D8" w:rsidP="00C722D8">
      <w:pPr>
        <w:spacing w:after="0" w:line="240" w:lineRule="auto"/>
        <w:jc w:val="center"/>
        <w:rPr>
          <w:rFonts w:ascii="Times New Roman" w:hAnsi="Times New Roman"/>
          <w:b/>
          <w:sz w:val="32"/>
          <w:szCs w:val="32"/>
        </w:rPr>
      </w:pPr>
    </w:p>
    <w:p w:rsidR="00C722D8" w:rsidRDefault="00C722D8" w:rsidP="00C722D8">
      <w:pPr>
        <w:spacing w:after="0" w:line="240" w:lineRule="auto"/>
        <w:jc w:val="center"/>
        <w:rPr>
          <w:rFonts w:ascii="Times New Roman" w:hAnsi="Times New Roman"/>
          <w:b/>
          <w:sz w:val="32"/>
          <w:szCs w:val="32"/>
        </w:rPr>
      </w:pPr>
      <w:r w:rsidRPr="0097689E">
        <w:rPr>
          <w:rFonts w:ascii="Times New Roman" w:hAnsi="Times New Roman"/>
          <w:b/>
          <w:sz w:val="32"/>
          <w:szCs w:val="32"/>
        </w:rPr>
        <w:t>Publishing Program Overview</w:t>
      </w:r>
      <w:r>
        <w:rPr>
          <w:rFonts w:ascii="Times New Roman" w:hAnsi="Times New Roman"/>
          <w:b/>
          <w:sz w:val="32"/>
          <w:szCs w:val="32"/>
        </w:rPr>
        <w:t>: November–April 2016</w:t>
      </w:r>
      <w:r w:rsidRPr="0097689E">
        <w:rPr>
          <w:rFonts w:ascii="Times New Roman" w:hAnsi="Times New Roman"/>
          <w:b/>
          <w:sz w:val="32"/>
          <w:szCs w:val="32"/>
        </w:rPr>
        <w:t xml:space="preserve"> </w:t>
      </w:r>
    </w:p>
    <w:p w:rsidR="00C722D8" w:rsidRDefault="00C722D8" w:rsidP="00C722D8">
      <w:pPr>
        <w:spacing w:after="0" w:line="240" w:lineRule="auto"/>
        <w:jc w:val="center"/>
        <w:rPr>
          <w:rFonts w:ascii="Times New Roman" w:hAnsi="Times New Roman"/>
          <w:b/>
          <w:sz w:val="24"/>
          <w:szCs w:val="24"/>
        </w:rPr>
      </w:pPr>
      <w:r>
        <w:rPr>
          <w:rFonts w:ascii="Times New Roman" w:hAnsi="Times New Roman"/>
          <w:b/>
          <w:sz w:val="24"/>
          <w:szCs w:val="24"/>
        </w:rPr>
        <w:t>(Prepared by</w:t>
      </w:r>
      <w:r w:rsidRPr="009B2981">
        <w:rPr>
          <w:rFonts w:ascii="Times New Roman" w:hAnsi="Times New Roman"/>
          <w:b/>
          <w:sz w:val="24"/>
          <w:szCs w:val="24"/>
        </w:rPr>
        <w:t xml:space="preserve"> </w:t>
      </w:r>
      <w:r w:rsidRPr="00180055">
        <w:rPr>
          <w:rFonts w:ascii="Times New Roman" w:hAnsi="Times New Roman"/>
          <w:b/>
          <w:sz w:val="24"/>
          <w:szCs w:val="24"/>
        </w:rPr>
        <w:t>Teresa Brinati</w:t>
      </w:r>
      <w:r>
        <w:rPr>
          <w:rFonts w:ascii="Times New Roman" w:hAnsi="Times New Roman"/>
          <w:b/>
          <w:sz w:val="24"/>
          <w:szCs w:val="24"/>
        </w:rPr>
        <w:t>)</w:t>
      </w:r>
    </w:p>
    <w:p w:rsidR="004C23FC" w:rsidRDefault="004C23FC" w:rsidP="00180055">
      <w:pPr>
        <w:spacing w:after="0" w:line="240" w:lineRule="auto"/>
        <w:jc w:val="center"/>
        <w:rPr>
          <w:rFonts w:ascii="Times New Roman" w:hAnsi="Times New Roman"/>
          <w:b/>
          <w:sz w:val="20"/>
          <w:szCs w:val="20"/>
        </w:rPr>
      </w:pPr>
    </w:p>
    <w:p w:rsidR="00C60B68" w:rsidRPr="00D02C11" w:rsidRDefault="00C60B68" w:rsidP="00D652FF">
      <w:pPr>
        <w:pStyle w:val="Default"/>
        <w:ind w:right="49"/>
        <w:jc w:val="center"/>
        <w:rPr>
          <w:sz w:val="20"/>
          <w:szCs w:val="20"/>
        </w:rPr>
      </w:pPr>
    </w:p>
    <w:p w:rsidR="008C396A" w:rsidRPr="007F5E85" w:rsidRDefault="00FF0E18" w:rsidP="00A74015">
      <w:pPr>
        <w:pStyle w:val="Default"/>
        <w:spacing w:before="160" w:after="120"/>
        <w:ind w:left="547" w:right="43" w:hanging="547"/>
        <w:rPr>
          <w:b/>
          <w:sz w:val="22"/>
          <w:szCs w:val="22"/>
        </w:rPr>
      </w:pPr>
      <w:r>
        <w:rPr>
          <w:b/>
          <w:sz w:val="22"/>
          <w:szCs w:val="22"/>
        </w:rPr>
        <w:t>I</w:t>
      </w:r>
      <w:r w:rsidR="008C396A" w:rsidRPr="00DB13FC">
        <w:rPr>
          <w:b/>
          <w:sz w:val="22"/>
          <w:szCs w:val="22"/>
        </w:rPr>
        <w:t xml:space="preserve">. </w:t>
      </w:r>
      <w:r w:rsidR="008C396A" w:rsidRPr="00DB13FC">
        <w:rPr>
          <w:b/>
          <w:sz w:val="22"/>
          <w:szCs w:val="22"/>
        </w:rPr>
        <w:tab/>
      </w:r>
      <w:r w:rsidR="00012ADA">
        <w:rPr>
          <w:b/>
          <w:sz w:val="22"/>
          <w:szCs w:val="22"/>
        </w:rPr>
        <w:t xml:space="preserve">BOOKS </w:t>
      </w:r>
    </w:p>
    <w:p w:rsidR="005C1124" w:rsidRDefault="005C1124" w:rsidP="00E14B8A">
      <w:pPr>
        <w:pStyle w:val="Default"/>
        <w:numPr>
          <w:ilvl w:val="0"/>
          <w:numId w:val="36"/>
        </w:numPr>
        <w:spacing w:after="120"/>
        <w:ind w:right="43"/>
        <w:rPr>
          <w:b/>
          <w:sz w:val="22"/>
          <w:szCs w:val="22"/>
        </w:rPr>
      </w:pPr>
      <w:r>
        <w:rPr>
          <w:b/>
          <w:sz w:val="22"/>
          <w:szCs w:val="22"/>
        </w:rPr>
        <w:t>Revenues</w:t>
      </w:r>
    </w:p>
    <w:p w:rsidR="00B8123F" w:rsidRPr="006722AD" w:rsidRDefault="009E03D9" w:rsidP="006722AD">
      <w:pPr>
        <w:pStyle w:val="Default"/>
        <w:numPr>
          <w:ilvl w:val="0"/>
          <w:numId w:val="46"/>
        </w:numPr>
        <w:spacing w:after="240"/>
        <w:ind w:left="1260" w:right="43"/>
        <w:rPr>
          <w:color w:val="000000" w:themeColor="text1"/>
          <w:sz w:val="22"/>
          <w:szCs w:val="22"/>
        </w:rPr>
      </w:pPr>
      <w:r w:rsidRPr="006722AD">
        <w:rPr>
          <w:b/>
          <w:i/>
          <w:sz w:val="22"/>
          <w:szCs w:val="22"/>
        </w:rPr>
        <w:t>Sales:</w:t>
      </w:r>
      <w:r w:rsidRPr="006722AD">
        <w:rPr>
          <w:sz w:val="22"/>
          <w:szCs w:val="22"/>
        </w:rPr>
        <w:t xml:space="preserve"> </w:t>
      </w:r>
      <w:r w:rsidR="00A66300" w:rsidRPr="006722AD">
        <w:rPr>
          <w:sz w:val="22"/>
          <w:szCs w:val="22"/>
        </w:rPr>
        <w:t>Although</w:t>
      </w:r>
      <w:r w:rsidR="009B1FF3" w:rsidRPr="006722AD">
        <w:rPr>
          <w:sz w:val="22"/>
          <w:szCs w:val="22"/>
        </w:rPr>
        <w:t xml:space="preserve"> first quarter revenues met</w:t>
      </w:r>
      <w:r w:rsidR="005C1124" w:rsidRPr="006722AD">
        <w:rPr>
          <w:sz w:val="22"/>
          <w:szCs w:val="22"/>
        </w:rPr>
        <w:t xml:space="preserve"> expectations</w:t>
      </w:r>
      <w:r w:rsidR="00A66300" w:rsidRPr="006722AD">
        <w:rPr>
          <w:sz w:val="22"/>
          <w:szCs w:val="22"/>
        </w:rPr>
        <w:t>, that was</w:t>
      </w:r>
      <w:r w:rsidR="005C1124" w:rsidRPr="006722AD">
        <w:rPr>
          <w:sz w:val="22"/>
          <w:szCs w:val="22"/>
        </w:rPr>
        <w:t xml:space="preserve"> due in large part to a successful Annual Meeting in Cleveland </w:t>
      </w:r>
      <w:r w:rsidR="00A16202" w:rsidRPr="006722AD">
        <w:rPr>
          <w:sz w:val="22"/>
          <w:szCs w:val="22"/>
        </w:rPr>
        <w:t>which</w:t>
      </w:r>
      <w:r w:rsidR="005C1124" w:rsidRPr="006722AD">
        <w:rPr>
          <w:sz w:val="22"/>
          <w:szCs w:val="22"/>
        </w:rPr>
        <w:t xml:space="preserve"> featured four new books published </w:t>
      </w:r>
      <w:r w:rsidR="004C51D8" w:rsidRPr="006722AD">
        <w:rPr>
          <w:sz w:val="22"/>
          <w:szCs w:val="22"/>
        </w:rPr>
        <w:t>in</w:t>
      </w:r>
      <w:r w:rsidR="005C1124" w:rsidRPr="006722AD">
        <w:rPr>
          <w:sz w:val="22"/>
          <w:szCs w:val="22"/>
        </w:rPr>
        <w:t xml:space="preserve"> calendar year</w:t>
      </w:r>
      <w:r w:rsidR="004C51D8" w:rsidRPr="006722AD">
        <w:rPr>
          <w:sz w:val="22"/>
          <w:szCs w:val="22"/>
        </w:rPr>
        <w:t xml:space="preserve"> 2015</w:t>
      </w:r>
      <w:r w:rsidR="005C1124" w:rsidRPr="006722AD">
        <w:rPr>
          <w:sz w:val="22"/>
          <w:szCs w:val="22"/>
        </w:rPr>
        <w:t xml:space="preserve">: </w:t>
      </w:r>
      <w:r w:rsidR="005C1124" w:rsidRPr="006722AD">
        <w:rPr>
          <w:i/>
          <w:color w:val="000000" w:themeColor="text1"/>
          <w:sz w:val="22"/>
          <w:szCs w:val="22"/>
        </w:rPr>
        <w:t>Rights in the Digital Era (Modules</w:t>
      </w:r>
      <w:r w:rsidR="00D57406" w:rsidRPr="006722AD">
        <w:rPr>
          <w:i/>
          <w:color w:val="000000" w:themeColor="text1"/>
          <w:sz w:val="22"/>
          <w:szCs w:val="22"/>
        </w:rPr>
        <w:t xml:space="preserve"> 4–7)</w:t>
      </w:r>
      <w:r w:rsidR="005C1124" w:rsidRPr="006722AD">
        <w:rPr>
          <w:color w:val="000000" w:themeColor="text1"/>
          <w:sz w:val="22"/>
          <w:szCs w:val="22"/>
        </w:rPr>
        <w:t>,</w:t>
      </w:r>
      <w:r w:rsidR="005C1124" w:rsidRPr="006722AD">
        <w:rPr>
          <w:i/>
          <w:color w:val="000000" w:themeColor="text1"/>
          <w:sz w:val="22"/>
          <w:szCs w:val="22"/>
        </w:rPr>
        <w:t xml:space="preserve"> Becoming a Trusted Digital Repository (Module 8)</w:t>
      </w:r>
      <w:r w:rsidR="005C1124" w:rsidRPr="006722AD">
        <w:rPr>
          <w:color w:val="000000" w:themeColor="text1"/>
          <w:sz w:val="22"/>
          <w:szCs w:val="22"/>
        </w:rPr>
        <w:t>,</w:t>
      </w:r>
      <w:r w:rsidR="005C1124" w:rsidRPr="006722AD">
        <w:rPr>
          <w:i/>
          <w:color w:val="000000" w:themeColor="text1"/>
          <w:sz w:val="22"/>
          <w:szCs w:val="22"/>
        </w:rPr>
        <w:t xml:space="preserve"> Archives in Libraries: What Librarians and Archivists Need to Know to Work Together</w:t>
      </w:r>
      <w:r w:rsidR="005C1124" w:rsidRPr="006722AD">
        <w:rPr>
          <w:color w:val="000000" w:themeColor="text1"/>
          <w:sz w:val="22"/>
          <w:szCs w:val="22"/>
        </w:rPr>
        <w:t xml:space="preserve">, and </w:t>
      </w:r>
      <w:r w:rsidR="005C1124" w:rsidRPr="006722AD">
        <w:rPr>
          <w:i/>
          <w:color w:val="000000" w:themeColor="text1"/>
          <w:sz w:val="22"/>
          <w:szCs w:val="22"/>
        </w:rPr>
        <w:t>Encoded Archival Description Tag Library Version EAD3</w:t>
      </w:r>
      <w:r w:rsidR="005C1124" w:rsidRPr="006722AD">
        <w:rPr>
          <w:color w:val="000000" w:themeColor="text1"/>
          <w:sz w:val="22"/>
          <w:szCs w:val="22"/>
        </w:rPr>
        <w:t xml:space="preserve">. </w:t>
      </w:r>
      <w:r w:rsidR="00D57406" w:rsidRPr="006722AD">
        <w:rPr>
          <w:color w:val="000000" w:themeColor="text1"/>
          <w:sz w:val="22"/>
          <w:szCs w:val="22"/>
        </w:rPr>
        <w:t>Sustaining th</w:t>
      </w:r>
      <w:r w:rsidR="00A66300" w:rsidRPr="006722AD">
        <w:rPr>
          <w:color w:val="000000" w:themeColor="text1"/>
          <w:sz w:val="22"/>
          <w:szCs w:val="22"/>
        </w:rPr>
        <w:t>e</w:t>
      </w:r>
      <w:r w:rsidR="00D57406" w:rsidRPr="006722AD">
        <w:rPr>
          <w:color w:val="000000" w:themeColor="text1"/>
          <w:sz w:val="22"/>
          <w:szCs w:val="22"/>
        </w:rPr>
        <w:t xml:space="preserve"> revenue growth </w:t>
      </w:r>
      <w:r w:rsidR="00A66300" w:rsidRPr="006722AD">
        <w:rPr>
          <w:color w:val="000000" w:themeColor="text1"/>
          <w:sz w:val="22"/>
          <w:szCs w:val="22"/>
        </w:rPr>
        <w:t>across the next two quarters has been a</w:t>
      </w:r>
      <w:r w:rsidR="00D57406" w:rsidRPr="006722AD">
        <w:rPr>
          <w:color w:val="000000" w:themeColor="text1"/>
          <w:sz w:val="22"/>
          <w:szCs w:val="22"/>
        </w:rPr>
        <w:t xml:space="preserve"> tall order. </w:t>
      </w:r>
      <w:r w:rsidR="00A66300" w:rsidRPr="006722AD">
        <w:rPr>
          <w:color w:val="000000" w:themeColor="text1"/>
          <w:sz w:val="22"/>
          <w:szCs w:val="22"/>
        </w:rPr>
        <w:t xml:space="preserve">Book revenues will most likely not meet expectations </w:t>
      </w:r>
      <w:r w:rsidR="006722AD" w:rsidRPr="006722AD">
        <w:rPr>
          <w:color w:val="000000" w:themeColor="text1"/>
          <w:sz w:val="22"/>
          <w:szCs w:val="22"/>
        </w:rPr>
        <w:t>at</w:t>
      </w:r>
      <w:r w:rsidR="00AA2184" w:rsidRPr="006722AD">
        <w:rPr>
          <w:color w:val="000000" w:themeColor="text1"/>
          <w:sz w:val="22"/>
          <w:szCs w:val="22"/>
        </w:rPr>
        <w:t xml:space="preserve"> </w:t>
      </w:r>
      <w:r w:rsidR="00A66300" w:rsidRPr="006722AD">
        <w:rPr>
          <w:color w:val="000000" w:themeColor="text1"/>
          <w:sz w:val="22"/>
          <w:szCs w:val="22"/>
        </w:rPr>
        <w:t>t</w:t>
      </w:r>
      <w:r w:rsidR="00AA2184" w:rsidRPr="006722AD">
        <w:rPr>
          <w:color w:val="000000" w:themeColor="text1"/>
          <w:sz w:val="22"/>
          <w:szCs w:val="22"/>
        </w:rPr>
        <w:t>he</w:t>
      </w:r>
      <w:r w:rsidR="00A66300" w:rsidRPr="006722AD">
        <w:rPr>
          <w:color w:val="000000" w:themeColor="text1"/>
          <w:sz w:val="22"/>
          <w:szCs w:val="22"/>
        </w:rPr>
        <w:t xml:space="preserve"> </w:t>
      </w:r>
      <w:r w:rsidR="00A16202" w:rsidRPr="006722AD">
        <w:rPr>
          <w:color w:val="000000" w:themeColor="text1"/>
          <w:sz w:val="22"/>
          <w:szCs w:val="22"/>
        </w:rPr>
        <w:t>close</w:t>
      </w:r>
      <w:r w:rsidR="00AA2184" w:rsidRPr="006722AD">
        <w:rPr>
          <w:color w:val="000000" w:themeColor="text1"/>
          <w:sz w:val="22"/>
          <w:szCs w:val="22"/>
        </w:rPr>
        <w:t xml:space="preserve"> of FY2016</w:t>
      </w:r>
      <w:r w:rsidR="00A66300" w:rsidRPr="006722AD">
        <w:rPr>
          <w:color w:val="000000" w:themeColor="text1"/>
          <w:sz w:val="22"/>
          <w:szCs w:val="22"/>
        </w:rPr>
        <w:t xml:space="preserve">. </w:t>
      </w:r>
      <w:r w:rsidR="00382D20">
        <w:rPr>
          <w:color w:val="000000" w:themeColor="text1"/>
          <w:sz w:val="22"/>
          <w:szCs w:val="22"/>
        </w:rPr>
        <w:br/>
      </w:r>
      <w:r w:rsidR="00382D20">
        <w:rPr>
          <w:color w:val="000000" w:themeColor="text1"/>
          <w:sz w:val="22"/>
          <w:szCs w:val="22"/>
        </w:rPr>
        <w:br/>
      </w:r>
      <w:r w:rsidR="00B8123F" w:rsidRPr="006722AD">
        <w:rPr>
          <w:color w:val="000000" w:themeColor="text1"/>
          <w:sz w:val="22"/>
          <w:szCs w:val="22"/>
        </w:rPr>
        <w:t xml:space="preserve">In an effort to reverse this direction, the SAA Publications Board has three priorities: </w:t>
      </w:r>
    </w:p>
    <w:p w:rsidR="00B8123F" w:rsidRPr="00E75A02" w:rsidRDefault="00BE7B71" w:rsidP="00382D20">
      <w:pPr>
        <w:pStyle w:val="Default"/>
        <w:numPr>
          <w:ilvl w:val="0"/>
          <w:numId w:val="45"/>
        </w:numPr>
        <w:spacing w:after="60"/>
        <w:ind w:left="1627" w:right="43" w:hanging="360"/>
        <w:rPr>
          <w:color w:val="000000" w:themeColor="text1"/>
          <w:sz w:val="22"/>
          <w:szCs w:val="22"/>
        </w:rPr>
      </w:pPr>
      <w:r>
        <w:rPr>
          <w:b/>
          <w:color w:val="000000" w:themeColor="text1"/>
          <w:sz w:val="22"/>
          <w:szCs w:val="22"/>
        </w:rPr>
        <w:t>Refresh</w:t>
      </w:r>
      <w:r w:rsidR="00A66300" w:rsidRPr="00E75A02">
        <w:rPr>
          <w:b/>
          <w:color w:val="000000" w:themeColor="text1"/>
          <w:sz w:val="22"/>
          <w:szCs w:val="22"/>
        </w:rPr>
        <w:t xml:space="preserve"> the front list</w:t>
      </w:r>
      <w:r w:rsidR="00B8123F" w:rsidRPr="00E75A02">
        <w:rPr>
          <w:color w:val="000000" w:themeColor="text1"/>
          <w:sz w:val="22"/>
          <w:szCs w:val="22"/>
        </w:rPr>
        <w:t xml:space="preserve">, </w:t>
      </w:r>
      <w:r w:rsidR="00A66300" w:rsidRPr="00E75A02">
        <w:rPr>
          <w:color w:val="000000" w:themeColor="text1"/>
          <w:sz w:val="22"/>
          <w:szCs w:val="22"/>
        </w:rPr>
        <w:t>specifically the Archival Fundamentals Series</w:t>
      </w:r>
      <w:r w:rsidR="00E75A02">
        <w:rPr>
          <w:color w:val="000000" w:themeColor="text1"/>
          <w:sz w:val="22"/>
          <w:szCs w:val="22"/>
        </w:rPr>
        <w:t xml:space="preserve"> (AFS)</w:t>
      </w:r>
      <w:r w:rsidR="00A66300" w:rsidRPr="00E75A02">
        <w:rPr>
          <w:color w:val="000000" w:themeColor="text1"/>
          <w:sz w:val="22"/>
          <w:szCs w:val="22"/>
        </w:rPr>
        <w:t>.</w:t>
      </w:r>
      <w:r w:rsidR="00AA2184" w:rsidRPr="00E75A02">
        <w:rPr>
          <w:color w:val="000000" w:themeColor="text1"/>
          <w:sz w:val="22"/>
          <w:szCs w:val="22"/>
        </w:rPr>
        <w:t xml:space="preserve"> Sales </w:t>
      </w:r>
      <w:r w:rsidR="00E75A02">
        <w:rPr>
          <w:color w:val="000000" w:themeColor="text1"/>
          <w:sz w:val="22"/>
          <w:szCs w:val="22"/>
        </w:rPr>
        <w:t xml:space="preserve">the </w:t>
      </w:r>
      <w:r w:rsidR="00E75A02" w:rsidRPr="00E75A02">
        <w:rPr>
          <w:color w:val="000000" w:themeColor="text1"/>
          <w:sz w:val="22"/>
          <w:szCs w:val="22"/>
        </w:rPr>
        <w:t xml:space="preserve">titles </w:t>
      </w:r>
      <w:r w:rsidR="00AA2184" w:rsidRPr="00E75A02">
        <w:rPr>
          <w:color w:val="000000" w:themeColor="text1"/>
          <w:sz w:val="22"/>
          <w:szCs w:val="22"/>
        </w:rPr>
        <w:t xml:space="preserve">from </w:t>
      </w:r>
      <w:r w:rsidR="00E75A02">
        <w:rPr>
          <w:color w:val="000000" w:themeColor="text1"/>
          <w:sz w:val="22"/>
          <w:szCs w:val="22"/>
        </w:rPr>
        <w:t xml:space="preserve">the first two iterations of the series </w:t>
      </w:r>
      <w:r w:rsidR="00AA2184" w:rsidRPr="00E75A02">
        <w:rPr>
          <w:color w:val="000000" w:themeColor="text1"/>
          <w:sz w:val="22"/>
          <w:szCs w:val="22"/>
        </w:rPr>
        <w:t>have been the revenue bedrock for SAA’s publishing program.</w:t>
      </w:r>
      <w:r w:rsidR="00A66300" w:rsidRPr="00E75A02">
        <w:rPr>
          <w:color w:val="000000" w:themeColor="text1"/>
          <w:sz w:val="22"/>
          <w:szCs w:val="22"/>
        </w:rPr>
        <w:t xml:space="preserve"> </w:t>
      </w:r>
      <w:r w:rsidR="00AA2184" w:rsidRPr="00E75A02">
        <w:rPr>
          <w:color w:val="000000" w:themeColor="text1"/>
          <w:sz w:val="22"/>
          <w:szCs w:val="22"/>
        </w:rPr>
        <w:t xml:space="preserve">Five of the seven volumes </w:t>
      </w:r>
      <w:r w:rsidR="00B8123F" w:rsidRPr="00E75A02">
        <w:rPr>
          <w:color w:val="000000" w:themeColor="text1"/>
          <w:sz w:val="22"/>
          <w:szCs w:val="22"/>
        </w:rPr>
        <w:t xml:space="preserve">for a new AFS </w:t>
      </w:r>
      <w:r w:rsidR="00AA2184" w:rsidRPr="00E75A02">
        <w:rPr>
          <w:color w:val="000000" w:themeColor="text1"/>
          <w:sz w:val="22"/>
          <w:szCs w:val="22"/>
        </w:rPr>
        <w:t>are under contract</w:t>
      </w:r>
      <w:r w:rsidR="00E75A02">
        <w:rPr>
          <w:color w:val="000000" w:themeColor="text1"/>
          <w:sz w:val="22"/>
          <w:szCs w:val="22"/>
        </w:rPr>
        <w:t>; t</w:t>
      </w:r>
      <w:r w:rsidR="00E75A02" w:rsidRPr="00E75A02">
        <w:rPr>
          <w:color w:val="000000" w:themeColor="text1"/>
          <w:sz w:val="22"/>
          <w:szCs w:val="22"/>
        </w:rPr>
        <w:t xml:space="preserve">he two volumes not yet under contract should be so shortly. </w:t>
      </w:r>
      <w:r w:rsidR="00E75A02">
        <w:rPr>
          <w:color w:val="000000" w:themeColor="text1"/>
          <w:sz w:val="22"/>
          <w:szCs w:val="22"/>
        </w:rPr>
        <w:t xml:space="preserve">The first volumes in the AFS III are </w:t>
      </w:r>
      <w:r w:rsidR="00AA2184" w:rsidRPr="00E75A02">
        <w:rPr>
          <w:color w:val="000000" w:themeColor="text1"/>
          <w:sz w:val="22"/>
          <w:szCs w:val="22"/>
        </w:rPr>
        <w:t xml:space="preserve">projected to be </w:t>
      </w:r>
      <w:r w:rsidR="00B8123F" w:rsidRPr="00E75A02">
        <w:rPr>
          <w:color w:val="000000" w:themeColor="text1"/>
          <w:sz w:val="22"/>
          <w:szCs w:val="22"/>
        </w:rPr>
        <w:t>published</w:t>
      </w:r>
      <w:r w:rsidR="00AA2184" w:rsidRPr="00E75A02">
        <w:rPr>
          <w:color w:val="000000" w:themeColor="text1"/>
          <w:sz w:val="22"/>
          <w:szCs w:val="22"/>
        </w:rPr>
        <w:t xml:space="preserve"> in late 2017. </w:t>
      </w:r>
    </w:p>
    <w:p w:rsidR="00B8123F" w:rsidRPr="00E75A02" w:rsidRDefault="00B8123F" w:rsidP="00382D20">
      <w:pPr>
        <w:pStyle w:val="Default"/>
        <w:numPr>
          <w:ilvl w:val="0"/>
          <w:numId w:val="45"/>
        </w:numPr>
        <w:spacing w:after="60"/>
        <w:ind w:left="1627" w:right="43" w:hanging="360"/>
        <w:rPr>
          <w:color w:val="000000" w:themeColor="text1"/>
          <w:sz w:val="22"/>
          <w:szCs w:val="22"/>
        </w:rPr>
      </w:pPr>
      <w:r w:rsidRPr="00E75A02">
        <w:rPr>
          <w:b/>
          <w:color w:val="000000" w:themeColor="text1"/>
          <w:sz w:val="22"/>
          <w:szCs w:val="22"/>
        </w:rPr>
        <w:t>Continue to produce modules</w:t>
      </w:r>
      <w:r w:rsidRPr="00E75A02">
        <w:rPr>
          <w:color w:val="000000" w:themeColor="text1"/>
          <w:sz w:val="22"/>
          <w:szCs w:val="22"/>
        </w:rPr>
        <w:t xml:space="preserve"> for the series</w:t>
      </w:r>
      <w:r w:rsidR="00AA2184" w:rsidRPr="00E75A02">
        <w:rPr>
          <w:color w:val="000000" w:themeColor="text1"/>
          <w:sz w:val="22"/>
          <w:szCs w:val="22"/>
        </w:rPr>
        <w:t xml:space="preserve"> Trends in Archives Practice. Three </w:t>
      </w:r>
      <w:r w:rsidRPr="00E75A02">
        <w:rPr>
          <w:color w:val="000000" w:themeColor="text1"/>
          <w:sz w:val="22"/>
          <w:szCs w:val="22"/>
        </w:rPr>
        <w:t>books (aka module clusters)</w:t>
      </w:r>
      <w:r w:rsidR="00AA2184" w:rsidRPr="00E75A02">
        <w:rPr>
          <w:color w:val="000000" w:themeColor="text1"/>
          <w:sz w:val="22"/>
          <w:szCs w:val="22"/>
        </w:rPr>
        <w:t xml:space="preserve"> are projected to be available just in time for </w:t>
      </w:r>
      <w:r w:rsidR="00AA2184" w:rsidRPr="00E75A02">
        <w:rPr>
          <w:i/>
          <w:caps/>
          <w:color w:val="000000" w:themeColor="text1"/>
          <w:sz w:val="22"/>
          <w:szCs w:val="22"/>
        </w:rPr>
        <w:t>Archives*Records 2016</w:t>
      </w:r>
      <w:r w:rsidR="00AA2184" w:rsidRPr="00E75A02">
        <w:rPr>
          <w:color w:val="000000" w:themeColor="text1"/>
          <w:sz w:val="22"/>
          <w:szCs w:val="22"/>
        </w:rPr>
        <w:t xml:space="preserve"> in Atlanta: </w:t>
      </w:r>
      <w:r w:rsidR="00D57406" w:rsidRPr="00E75A02">
        <w:rPr>
          <w:i/>
          <w:color w:val="000000" w:themeColor="text1"/>
          <w:sz w:val="22"/>
          <w:szCs w:val="22"/>
        </w:rPr>
        <w:t xml:space="preserve">Teaching with Primary Sources </w:t>
      </w:r>
      <w:r w:rsidR="00D57406" w:rsidRPr="00E75A02">
        <w:rPr>
          <w:color w:val="000000" w:themeColor="text1"/>
          <w:sz w:val="22"/>
          <w:szCs w:val="22"/>
        </w:rPr>
        <w:t xml:space="preserve">(Modules </w:t>
      </w:r>
      <w:r w:rsidR="00AA2184" w:rsidRPr="00E75A02">
        <w:rPr>
          <w:color w:val="000000" w:themeColor="text1"/>
          <w:sz w:val="22"/>
          <w:szCs w:val="22"/>
        </w:rPr>
        <w:t>9, 10, 11</w:t>
      </w:r>
      <w:r w:rsidR="00D57406" w:rsidRPr="00E75A02">
        <w:rPr>
          <w:color w:val="000000" w:themeColor="text1"/>
          <w:sz w:val="22"/>
          <w:szCs w:val="22"/>
        </w:rPr>
        <w:t>)</w:t>
      </w:r>
      <w:r w:rsidR="00AA2184" w:rsidRPr="00E75A02">
        <w:rPr>
          <w:color w:val="000000" w:themeColor="text1"/>
          <w:sz w:val="22"/>
          <w:szCs w:val="22"/>
        </w:rPr>
        <w:t xml:space="preserve">, </w:t>
      </w:r>
      <w:r w:rsidR="00AA2184" w:rsidRPr="00E75A02">
        <w:rPr>
          <w:i/>
          <w:color w:val="000000" w:themeColor="text1"/>
          <w:sz w:val="22"/>
          <w:szCs w:val="22"/>
        </w:rPr>
        <w:t xml:space="preserve">Digital Preservation Essentials </w:t>
      </w:r>
      <w:r w:rsidR="00AA2184" w:rsidRPr="00E75A02">
        <w:rPr>
          <w:color w:val="000000" w:themeColor="text1"/>
          <w:sz w:val="22"/>
          <w:szCs w:val="22"/>
        </w:rPr>
        <w:t xml:space="preserve">(Modules 12, 13), and </w:t>
      </w:r>
      <w:r w:rsidR="00AA2184" w:rsidRPr="00E75A02">
        <w:rPr>
          <w:i/>
          <w:color w:val="000000" w:themeColor="text1"/>
          <w:sz w:val="22"/>
          <w:szCs w:val="22"/>
        </w:rPr>
        <w:t xml:space="preserve">Appraisal and Acquisition Strategies </w:t>
      </w:r>
      <w:r w:rsidR="00AA2184" w:rsidRPr="00E75A02">
        <w:rPr>
          <w:color w:val="000000" w:themeColor="text1"/>
          <w:sz w:val="22"/>
          <w:szCs w:val="22"/>
        </w:rPr>
        <w:t>(Modules 14, 15, 16).</w:t>
      </w:r>
      <w:r w:rsidR="004C51D8" w:rsidRPr="00E75A02">
        <w:rPr>
          <w:color w:val="000000" w:themeColor="text1"/>
          <w:sz w:val="22"/>
          <w:szCs w:val="22"/>
        </w:rPr>
        <w:t xml:space="preserve"> </w:t>
      </w:r>
    </w:p>
    <w:p w:rsidR="00D57406" w:rsidRPr="00E75A02" w:rsidRDefault="006A1697" w:rsidP="006722AD">
      <w:pPr>
        <w:pStyle w:val="Default"/>
        <w:numPr>
          <w:ilvl w:val="0"/>
          <w:numId w:val="45"/>
        </w:numPr>
        <w:spacing w:after="240"/>
        <w:ind w:left="1627" w:right="43" w:hanging="360"/>
        <w:rPr>
          <w:color w:val="000000" w:themeColor="text1"/>
          <w:sz w:val="22"/>
          <w:szCs w:val="22"/>
        </w:rPr>
      </w:pPr>
      <w:r>
        <w:rPr>
          <w:b/>
          <w:color w:val="000000" w:themeColor="text1"/>
          <w:sz w:val="22"/>
          <w:szCs w:val="22"/>
        </w:rPr>
        <w:t>S</w:t>
      </w:r>
      <w:r w:rsidR="00A2018D" w:rsidRPr="00E75A02">
        <w:rPr>
          <w:b/>
          <w:color w:val="000000" w:themeColor="text1"/>
          <w:sz w:val="22"/>
          <w:szCs w:val="22"/>
        </w:rPr>
        <w:t>urvey</w:t>
      </w:r>
      <w:r>
        <w:rPr>
          <w:b/>
          <w:color w:val="000000" w:themeColor="text1"/>
          <w:sz w:val="22"/>
          <w:szCs w:val="22"/>
        </w:rPr>
        <w:t xml:space="preserve"> the marketplace</w:t>
      </w:r>
      <w:r w:rsidR="00A2018D" w:rsidRPr="00E75A02">
        <w:rPr>
          <w:b/>
          <w:color w:val="000000" w:themeColor="text1"/>
          <w:sz w:val="22"/>
          <w:szCs w:val="22"/>
        </w:rPr>
        <w:t>.</w:t>
      </w:r>
      <w:r w:rsidR="00A2018D" w:rsidRPr="00E75A02">
        <w:rPr>
          <w:color w:val="000000" w:themeColor="text1"/>
          <w:sz w:val="22"/>
          <w:szCs w:val="22"/>
        </w:rPr>
        <w:t xml:space="preserve"> </w:t>
      </w:r>
      <w:r w:rsidR="00B8123F" w:rsidRPr="00E75A02">
        <w:rPr>
          <w:color w:val="000000" w:themeColor="text1"/>
          <w:sz w:val="22"/>
          <w:szCs w:val="22"/>
        </w:rPr>
        <w:t xml:space="preserve">The SAA Publications Board, which met in Chicago in February, </w:t>
      </w:r>
      <w:r>
        <w:rPr>
          <w:color w:val="000000" w:themeColor="text1"/>
          <w:sz w:val="22"/>
          <w:szCs w:val="22"/>
        </w:rPr>
        <w:t xml:space="preserve">developed and </w:t>
      </w:r>
      <w:r w:rsidR="00B8123F" w:rsidRPr="00E75A02">
        <w:rPr>
          <w:color w:val="000000" w:themeColor="text1"/>
          <w:sz w:val="22"/>
          <w:szCs w:val="22"/>
        </w:rPr>
        <w:t xml:space="preserve">issued a survey in March/April to query members and customers about their book buying habits, topical interests, preferred formats for consuming content, and any ideas they cared to share. More than 1,600 </w:t>
      </w:r>
      <w:r w:rsidR="00907A98">
        <w:rPr>
          <w:color w:val="000000" w:themeColor="text1"/>
          <w:sz w:val="22"/>
          <w:szCs w:val="22"/>
        </w:rPr>
        <w:t>respondents took the survey</w:t>
      </w:r>
      <w:r w:rsidR="00B8123F" w:rsidRPr="00E75A02">
        <w:rPr>
          <w:color w:val="000000" w:themeColor="text1"/>
          <w:sz w:val="22"/>
          <w:szCs w:val="22"/>
        </w:rPr>
        <w:t xml:space="preserve"> and the Publications Board is now evaluating the feedback provided. Stay tuned for more details.</w:t>
      </w:r>
    </w:p>
    <w:p w:rsidR="009E03D9" w:rsidRPr="00D57406" w:rsidRDefault="009E03D9" w:rsidP="006722AD">
      <w:pPr>
        <w:pStyle w:val="Default"/>
        <w:numPr>
          <w:ilvl w:val="0"/>
          <w:numId w:val="46"/>
        </w:numPr>
        <w:spacing w:after="240"/>
        <w:ind w:right="43"/>
        <w:rPr>
          <w:color w:val="000000" w:themeColor="text1"/>
          <w:sz w:val="22"/>
          <w:szCs w:val="22"/>
        </w:rPr>
      </w:pPr>
      <w:r w:rsidRPr="009E03D9">
        <w:rPr>
          <w:b/>
          <w:i/>
          <w:color w:val="000000" w:themeColor="text1"/>
          <w:sz w:val="22"/>
          <w:szCs w:val="22"/>
        </w:rPr>
        <w:t>Royalties:</w:t>
      </w:r>
      <w:r>
        <w:rPr>
          <w:color w:val="000000" w:themeColor="text1"/>
          <w:sz w:val="22"/>
          <w:szCs w:val="22"/>
        </w:rPr>
        <w:t xml:space="preserve"> </w:t>
      </w:r>
      <w:r w:rsidR="00B8123F">
        <w:rPr>
          <w:color w:val="000000" w:themeColor="text1"/>
          <w:sz w:val="22"/>
          <w:szCs w:val="22"/>
        </w:rPr>
        <w:t>The American Library</w:t>
      </w:r>
      <w:r w:rsidR="001F7C5A">
        <w:rPr>
          <w:color w:val="000000" w:themeColor="text1"/>
          <w:sz w:val="22"/>
          <w:szCs w:val="22"/>
        </w:rPr>
        <w:t xml:space="preserve"> Association</w:t>
      </w:r>
      <w:r w:rsidR="00B8123F">
        <w:rPr>
          <w:color w:val="000000" w:themeColor="text1"/>
          <w:sz w:val="22"/>
          <w:szCs w:val="22"/>
        </w:rPr>
        <w:t xml:space="preserve">, which distributes 15 SAA titles, issued </w:t>
      </w:r>
      <w:r w:rsidR="00E75A02">
        <w:rPr>
          <w:color w:val="000000" w:themeColor="text1"/>
          <w:sz w:val="22"/>
          <w:szCs w:val="22"/>
        </w:rPr>
        <w:t>a</w:t>
      </w:r>
      <w:r>
        <w:rPr>
          <w:color w:val="000000" w:themeColor="text1"/>
          <w:sz w:val="22"/>
          <w:szCs w:val="22"/>
        </w:rPr>
        <w:t xml:space="preserve"> royalty </w:t>
      </w:r>
      <w:r w:rsidR="00E75A02">
        <w:rPr>
          <w:color w:val="000000" w:themeColor="text1"/>
          <w:sz w:val="22"/>
          <w:szCs w:val="22"/>
        </w:rPr>
        <w:t>to SAA</w:t>
      </w:r>
      <w:r>
        <w:rPr>
          <w:color w:val="000000" w:themeColor="text1"/>
          <w:sz w:val="22"/>
          <w:szCs w:val="22"/>
        </w:rPr>
        <w:t xml:space="preserve"> </w:t>
      </w:r>
      <w:r w:rsidR="00E75A02">
        <w:rPr>
          <w:color w:val="000000" w:themeColor="text1"/>
          <w:sz w:val="22"/>
          <w:szCs w:val="22"/>
        </w:rPr>
        <w:t>for</w:t>
      </w:r>
      <w:r>
        <w:rPr>
          <w:color w:val="000000" w:themeColor="text1"/>
          <w:sz w:val="22"/>
          <w:szCs w:val="22"/>
        </w:rPr>
        <w:t xml:space="preserve"> $2,778.86</w:t>
      </w:r>
      <w:r w:rsidR="00E75A02">
        <w:rPr>
          <w:color w:val="000000" w:themeColor="text1"/>
          <w:sz w:val="22"/>
          <w:szCs w:val="22"/>
        </w:rPr>
        <w:t>. The check for sales generated from September 2015 to February 2016</w:t>
      </w:r>
      <w:r>
        <w:rPr>
          <w:color w:val="000000" w:themeColor="text1"/>
          <w:sz w:val="22"/>
          <w:szCs w:val="22"/>
        </w:rPr>
        <w:t xml:space="preserve"> is a slight increase over the six months</w:t>
      </w:r>
      <w:r w:rsidR="00E75A02">
        <w:rPr>
          <w:color w:val="000000" w:themeColor="text1"/>
          <w:sz w:val="22"/>
          <w:szCs w:val="22"/>
        </w:rPr>
        <w:t xml:space="preserve"> preceding September</w:t>
      </w:r>
      <w:r>
        <w:rPr>
          <w:color w:val="000000" w:themeColor="text1"/>
          <w:sz w:val="22"/>
          <w:szCs w:val="22"/>
        </w:rPr>
        <w:t xml:space="preserve">. The biggest movers were </w:t>
      </w:r>
      <w:r w:rsidRPr="009E03D9">
        <w:rPr>
          <w:i/>
          <w:color w:val="000000" w:themeColor="text1"/>
          <w:sz w:val="22"/>
          <w:szCs w:val="22"/>
        </w:rPr>
        <w:t>Archives Power</w:t>
      </w:r>
      <w:r>
        <w:rPr>
          <w:color w:val="000000" w:themeColor="text1"/>
          <w:sz w:val="22"/>
          <w:szCs w:val="22"/>
        </w:rPr>
        <w:t xml:space="preserve"> (23 copies), </w:t>
      </w:r>
      <w:r w:rsidRPr="009E03D9">
        <w:rPr>
          <w:i/>
          <w:color w:val="000000" w:themeColor="text1"/>
          <w:sz w:val="22"/>
          <w:szCs w:val="22"/>
        </w:rPr>
        <w:t>Leading and Managing Archives</w:t>
      </w:r>
      <w:r>
        <w:rPr>
          <w:color w:val="000000" w:themeColor="text1"/>
          <w:sz w:val="22"/>
          <w:szCs w:val="22"/>
        </w:rPr>
        <w:t xml:space="preserve"> (22 copies)</w:t>
      </w:r>
      <w:r w:rsidR="00E75A02">
        <w:rPr>
          <w:color w:val="000000" w:themeColor="text1"/>
          <w:sz w:val="22"/>
          <w:szCs w:val="22"/>
        </w:rPr>
        <w:t>, and</w:t>
      </w:r>
      <w:r w:rsidR="00E75A02" w:rsidRPr="00E75A02">
        <w:rPr>
          <w:i/>
          <w:color w:val="000000" w:themeColor="text1"/>
          <w:sz w:val="22"/>
          <w:szCs w:val="22"/>
        </w:rPr>
        <w:t xml:space="preserve"> </w:t>
      </w:r>
      <w:r w:rsidR="00E75A02" w:rsidRPr="009E03D9">
        <w:rPr>
          <w:i/>
          <w:color w:val="000000" w:themeColor="text1"/>
          <w:sz w:val="22"/>
          <w:szCs w:val="22"/>
        </w:rPr>
        <w:t>I, Digital</w:t>
      </w:r>
      <w:r w:rsidR="00E75A02">
        <w:rPr>
          <w:color w:val="000000" w:themeColor="text1"/>
          <w:sz w:val="22"/>
          <w:szCs w:val="22"/>
        </w:rPr>
        <w:t xml:space="preserve"> (22 copies).</w:t>
      </w:r>
    </w:p>
    <w:p w:rsidR="003D310D" w:rsidRDefault="005C1124" w:rsidP="00E14B8A">
      <w:pPr>
        <w:pStyle w:val="Default"/>
        <w:spacing w:after="120"/>
        <w:ind w:left="907" w:right="43" w:hanging="360"/>
        <w:rPr>
          <w:b/>
          <w:sz w:val="22"/>
          <w:szCs w:val="22"/>
        </w:rPr>
      </w:pPr>
      <w:r>
        <w:rPr>
          <w:b/>
          <w:sz w:val="22"/>
          <w:szCs w:val="22"/>
        </w:rPr>
        <w:t>B</w:t>
      </w:r>
      <w:r w:rsidR="008C396A">
        <w:rPr>
          <w:b/>
          <w:sz w:val="22"/>
          <w:szCs w:val="22"/>
        </w:rPr>
        <w:t xml:space="preserve">. </w:t>
      </w:r>
      <w:r w:rsidR="008C396A">
        <w:rPr>
          <w:b/>
          <w:sz w:val="22"/>
          <w:szCs w:val="22"/>
        </w:rPr>
        <w:tab/>
      </w:r>
      <w:r w:rsidR="003D310D">
        <w:rPr>
          <w:b/>
          <w:sz w:val="22"/>
          <w:szCs w:val="22"/>
        </w:rPr>
        <w:t>Marketing</w:t>
      </w:r>
    </w:p>
    <w:p w:rsidR="00AA2184" w:rsidRPr="00B8123F" w:rsidRDefault="009F7D84" w:rsidP="00B8123F">
      <w:pPr>
        <w:pStyle w:val="Default"/>
        <w:numPr>
          <w:ilvl w:val="0"/>
          <w:numId w:val="24"/>
        </w:numPr>
        <w:spacing w:after="60"/>
        <w:ind w:left="1260" w:right="43"/>
        <w:rPr>
          <w:color w:val="000000" w:themeColor="text1"/>
          <w:sz w:val="22"/>
          <w:szCs w:val="22"/>
        </w:rPr>
      </w:pPr>
      <w:r w:rsidRPr="009F7D84">
        <w:rPr>
          <w:b/>
          <w:color w:val="000000" w:themeColor="text1"/>
          <w:sz w:val="22"/>
          <w:szCs w:val="22"/>
        </w:rPr>
        <w:t>New Website:</w:t>
      </w:r>
      <w:r w:rsidRPr="009F7D84">
        <w:rPr>
          <w:color w:val="000000" w:themeColor="text1"/>
          <w:sz w:val="22"/>
          <w:szCs w:val="22"/>
        </w:rPr>
        <w:t xml:space="preserve"> The launch of SAA’s redesigned website </w:t>
      </w:r>
      <w:r w:rsidR="001F7C5A">
        <w:rPr>
          <w:color w:val="000000" w:themeColor="text1"/>
          <w:sz w:val="22"/>
          <w:szCs w:val="22"/>
        </w:rPr>
        <w:t>provided an opportunity to reevaluate</w:t>
      </w:r>
      <w:r w:rsidRPr="009F7D84">
        <w:rPr>
          <w:color w:val="000000" w:themeColor="text1"/>
          <w:sz w:val="22"/>
          <w:szCs w:val="22"/>
        </w:rPr>
        <w:t xml:space="preserve"> the navigation bar, drop down menus, and content in the “Publications” section. The goal was to raise the visibility of </w:t>
      </w:r>
      <w:r>
        <w:rPr>
          <w:color w:val="000000" w:themeColor="text1"/>
          <w:sz w:val="22"/>
          <w:szCs w:val="22"/>
        </w:rPr>
        <w:t>resources</w:t>
      </w:r>
      <w:r w:rsidRPr="009F7D84">
        <w:rPr>
          <w:color w:val="000000" w:themeColor="text1"/>
          <w:sz w:val="22"/>
          <w:szCs w:val="22"/>
        </w:rPr>
        <w:t xml:space="preserve"> such as the open-access case studies and the forthcoming dictionary</w:t>
      </w:r>
      <w:r>
        <w:rPr>
          <w:color w:val="000000" w:themeColor="text1"/>
          <w:sz w:val="22"/>
          <w:szCs w:val="22"/>
        </w:rPr>
        <w:t>, as well as to enhance the</w:t>
      </w:r>
      <w:r w:rsidRPr="009F7D84">
        <w:rPr>
          <w:color w:val="000000" w:themeColor="text1"/>
          <w:sz w:val="22"/>
          <w:szCs w:val="22"/>
        </w:rPr>
        <w:t xml:space="preserve"> discoverability of current issues and submission guidelines to our various </w:t>
      </w:r>
      <w:r>
        <w:rPr>
          <w:color w:val="000000" w:themeColor="text1"/>
          <w:sz w:val="22"/>
          <w:szCs w:val="22"/>
        </w:rPr>
        <w:t>periodicals</w:t>
      </w:r>
      <w:r w:rsidRPr="009F7D84">
        <w:rPr>
          <w:color w:val="000000" w:themeColor="text1"/>
          <w:sz w:val="22"/>
          <w:szCs w:val="22"/>
        </w:rPr>
        <w:t xml:space="preserve">. </w:t>
      </w:r>
    </w:p>
    <w:p w:rsidR="007C0E62" w:rsidRDefault="007C0E62" w:rsidP="00CA1039">
      <w:pPr>
        <w:pStyle w:val="Default"/>
        <w:numPr>
          <w:ilvl w:val="0"/>
          <w:numId w:val="24"/>
        </w:numPr>
        <w:spacing w:after="60"/>
        <w:ind w:left="1260" w:right="43"/>
        <w:rPr>
          <w:color w:val="000000" w:themeColor="text1"/>
          <w:sz w:val="22"/>
          <w:szCs w:val="22"/>
        </w:rPr>
      </w:pPr>
      <w:r w:rsidRPr="00FC4A88">
        <w:rPr>
          <w:b/>
          <w:color w:val="000000" w:themeColor="text1"/>
          <w:sz w:val="22"/>
          <w:szCs w:val="22"/>
        </w:rPr>
        <w:lastRenderedPageBreak/>
        <w:t>Advertising:</w:t>
      </w:r>
      <w:r w:rsidRPr="00FC4A88">
        <w:rPr>
          <w:color w:val="000000" w:themeColor="text1"/>
          <w:sz w:val="22"/>
          <w:szCs w:val="22"/>
        </w:rPr>
        <w:t xml:space="preserve"> We</w:t>
      </w:r>
      <w:r w:rsidR="001A2D8D" w:rsidRPr="00FC4A88">
        <w:rPr>
          <w:color w:val="000000" w:themeColor="text1"/>
          <w:sz w:val="22"/>
          <w:szCs w:val="22"/>
        </w:rPr>
        <w:t xml:space="preserve"> ha</w:t>
      </w:r>
      <w:r w:rsidRPr="00FC4A88">
        <w:rPr>
          <w:color w:val="000000" w:themeColor="text1"/>
          <w:sz w:val="22"/>
          <w:szCs w:val="22"/>
        </w:rPr>
        <w:t>ve recently begun working with Naylor</w:t>
      </w:r>
      <w:r w:rsidR="00BE132C" w:rsidRPr="00FC4A88">
        <w:rPr>
          <w:color w:val="000000" w:themeColor="text1"/>
          <w:sz w:val="22"/>
          <w:szCs w:val="22"/>
        </w:rPr>
        <w:t xml:space="preserve"> Association Solutions</w:t>
      </w:r>
      <w:r w:rsidR="006C4E45" w:rsidRPr="00FC4A88">
        <w:rPr>
          <w:color w:val="000000" w:themeColor="text1"/>
          <w:sz w:val="22"/>
          <w:szCs w:val="22"/>
        </w:rPr>
        <w:t xml:space="preserve"> to </w:t>
      </w:r>
      <w:r w:rsidR="001A2D8D" w:rsidRPr="00FC4A88">
        <w:rPr>
          <w:color w:val="000000" w:themeColor="text1"/>
          <w:sz w:val="22"/>
          <w:szCs w:val="22"/>
        </w:rPr>
        <w:t>generate more revenue through advertis</w:t>
      </w:r>
      <w:r w:rsidR="00FC4A88" w:rsidRPr="00FC4A88">
        <w:rPr>
          <w:color w:val="000000" w:themeColor="text1"/>
          <w:sz w:val="22"/>
          <w:szCs w:val="22"/>
        </w:rPr>
        <w:t>ing</w:t>
      </w:r>
      <w:r w:rsidR="001A2D8D" w:rsidRPr="00FC4A88">
        <w:rPr>
          <w:color w:val="000000" w:themeColor="text1"/>
          <w:sz w:val="22"/>
          <w:szCs w:val="22"/>
        </w:rPr>
        <w:t xml:space="preserve"> on the new SAA website and in the e-newsletter </w:t>
      </w:r>
      <w:r w:rsidR="001A2D8D" w:rsidRPr="00FC4A88">
        <w:rPr>
          <w:i/>
          <w:color w:val="000000" w:themeColor="text1"/>
          <w:sz w:val="22"/>
          <w:szCs w:val="22"/>
        </w:rPr>
        <w:t>In the Loop</w:t>
      </w:r>
      <w:r w:rsidR="001A2D8D" w:rsidRPr="00FC4A88">
        <w:rPr>
          <w:color w:val="000000" w:themeColor="text1"/>
          <w:sz w:val="22"/>
          <w:szCs w:val="22"/>
        </w:rPr>
        <w:t xml:space="preserve">. Naylor will reach out to our existing </w:t>
      </w:r>
      <w:r w:rsidR="00464A1F" w:rsidRPr="00FC4A88">
        <w:rPr>
          <w:color w:val="000000" w:themeColor="text1"/>
          <w:sz w:val="22"/>
          <w:szCs w:val="22"/>
        </w:rPr>
        <w:t xml:space="preserve">print </w:t>
      </w:r>
      <w:r w:rsidR="001A2D8D" w:rsidRPr="00FC4A88">
        <w:rPr>
          <w:color w:val="000000" w:themeColor="text1"/>
          <w:sz w:val="22"/>
          <w:szCs w:val="22"/>
        </w:rPr>
        <w:t>advertisers</w:t>
      </w:r>
      <w:r w:rsidR="00464A1F" w:rsidRPr="00FC4A88">
        <w:rPr>
          <w:color w:val="000000" w:themeColor="text1"/>
          <w:sz w:val="22"/>
          <w:szCs w:val="22"/>
        </w:rPr>
        <w:t xml:space="preserve"> and exhibitors</w:t>
      </w:r>
      <w:r w:rsidR="00DE19F3" w:rsidRPr="00FC4A88">
        <w:rPr>
          <w:color w:val="000000" w:themeColor="text1"/>
          <w:sz w:val="22"/>
          <w:szCs w:val="22"/>
        </w:rPr>
        <w:t xml:space="preserve"> as well as find new</w:t>
      </w:r>
      <w:r w:rsidR="00464A1F" w:rsidRPr="00FC4A88">
        <w:rPr>
          <w:color w:val="000000" w:themeColor="text1"/>
          <w:sz w:val="22"/>
          <w:szCs w:val="22"/>
        </w:rPr>
        <w:t xml:space="preserve"> businesses who want to reach </w:t>
      </w:r>
      <w:r w:rsidR="00FC4A88" w:rsidRPr="00FC4A88">
        <w:rPr>
          <w:color w:val="000000" w:themeColor="text1"/>
          <w:sz w:val="22"/>
          <w:szCs w:val="22"/>
        </w:rPr>
        <w:t>our target audience of decision makers in the archives field</w:t>
      </w:r>
      <w:r w:rsidR="00464A1F" w:rsidRPr="00FC4A88">
        <w:rPr>
          <w:color w:val="000000" w:themeColor="text1"/>
          <w:sz w:val="22"/>
          <w:szCs w:val="22"/>
        </w:rPr>
        <w:t>.</w:t>
      </w:r>
      <w:r w:rsidR="00DE19F3" w:rsidRPr="00FC4A88">
        <w:rPr>
          <w:color w:val="000000" w:themeColor="text1"/>
          <w:sz w:val="22"/>
          <w:szCs w:val="22"/>
        </w:rPr>
        <w:t xml:space="preserve"> </w:t>
      </w:r>
    </w:p>
    <w:p w:rsidR="009F7D84" w:rsidRDefault="009F7D84" w:rsidP="009F7D84">
      <w:pPr>
        <w:pStyle w:val="Default"/>
        <w:numPr>
          <w:ilvl w:val="0"/>
          <w:numId w:val="24"/>
        </w:numPr>
        <w:spacing w:after="60"/>
        <w:ind w:left="1260" w:right="43"/>
        <w:rPr>
          <w:color w:val="000000" w:themeColor="text1"/>
          <w:sz w:val="22"/>
          <w:szCs w:val="22"/>
        </w:rPr>
      </w:pPr>
      <w:r w:rsidRPr="00FC4A88">
        <w:rPr>
          <w:b/>
          <w:color w:val="000000" w:themeColor="text1"/>
          <w:sz w:val="22"/>
          <w:szCs w:val="22"/>
        </w:rPr>
        <w:t xml:space="preserve"> “One Book, One Profession”: </w:t>
      </w:r>
      <w:r>
        <w:rPr>
          <w:color w:val="000000" w:themeColor="text1"/>
          <w:sz w:val="22"/>
          <w:szCs w:val="22"/>
        </w:rPr>
        <w:t>The Publications Board is delighted to</w:t>
      </w:r>
      <w:r w:rsidRPr="00FC4A88">
        <w:rPr>
          <w:color w:val="000000" w:themeColor="text1"/>
          <w:sz w:val="22"/>
          <w:szCs w:val="22"/>
        </w:rPr>
        <w:t xml:space="preserve"> be launching a new program called “One Book, One Profession,” modeled after the popular “One Book, One City” programs. The forthcoming book </w:t>
      </w:r>
      <w:r w:rsidRPr="00FC4A88">
        <w:rPr>
          <w:i/>
          <w:color w:val="000000" w:themeColor="text1"/>
          <w:sz w:val="22"/>
          <w:szCs w:val="22"/>
        </w:rPr>
        <w:t>Teaching with Primary Sources</w:t>
      </w:r>
      <w:r w:rsidRPr="00FC4A88">
        <w:rPr>
          <w:color w:val="000000" w:themeColor="text1"/>
          <w:sz w:val="22"/>
          <w:szCs w:val="22"/>
        </w:rPr>
        <w:t xml:space="preserve">, which is part of the series Trends in Archives Practice, is the inaugural selection. The book is slated for publication in time for the Annual Meeting in Atlanta, where it will be the focus of a brown bag lunch discussion on Thursday, Aug 4. Alongside the book, we are developing a logo for the program, study guide questions for the text, and a list of companion resources (e.g., articles, books, sessions, related activities) to promote readers’ engagement with the text. We will also encourage regional meetings to host their own </w:t>
      </w:r>
      <w:r w:rsidRPr="00FC4A88">
        <w:rPr>
          <w:i/>
          <w:color w:val="000000" w:themeColor="text1"/>
          <w:sz w:val="22"/>
          <w:szCs w:val="22"/>
        </w:rPr>
        <w:t>Teaching with Primary Sources</w:t>
      </w:r>
      <w:r w:rsidRPr="00FC4A88">
        <w:rPr>
          <w:color w:val="000000" w:themeColor="text1"/>
          <w:sz w:val="22"/>
          <w:szCs w:val="22"/>
        </w:rPr>
        <w:t xml:space="preserve"> book discussions.  </w:t>
      </w:r>
    </w:p>
    <w:p w:rsidR="00D06401" w:rsidRPr="009F7D84" w:rsidRDefault="00D06401" w:rsidP="009F7D84">
      <w:pPr>
        <w:pStyle w:val="Default"/>
        <w:numPr>
          <w:ilvl w:val="0"/>
          <w:numId w:val="24"/>
        </w:numPr>
        <w:spacing w:after="60"/>
        <w:ind w:left="1260" w:right="43"/>
        <w:rPr>
          <w:color w:val="000000" w:themeColor="text1"/>
          <w:sz w:val="22"/>
          <w:szCs w:val="22"/>
        </w:rPr>
      </w:pPr>
      <w:r>
        <w:rPr>
          <w:b/>
          <w:color w:val="000000" w:themeColor="text1"/>
          <w:sz w:val="22"/>
          <w:szCs w:val="22"/>
        </w:rPr>
        <w:t>General Book Promotions:</w:t>
      </w:r>
      <w:r>
        <w:rPr>
          <w:color w:val="000000" w:themeColor="text1"/>
          <w:sz w:val="22"/>
          <w:szCs w:val="22"/>
        </w:rPr>
        <w:t xml:space="preserve"> </w:t>
      </w:r>
      <w:hyperlink r:id="rId8" w:anchor=".Vw5QcnErJhE" w:history="1">
        <w:r w:rsidR="006A1697" w:rsidRPr="006A1697">
          <w:rPr>
            <w:rStyle w:val="Hyperlink"/>
            <w:sz w:val="22"/>
            <w:szCs w:val="22"/>
          </w:rPr>
          <w:t>SAA Holiday Book Sale</w:t>
        </w:r>
      </w:hyperlink>
      <w:r w:rsidR="006A1697">
        <w:rPr>
          <w:color w:val="000000" w:themeColor="text1"/>
          <w:sz w:val="22"/>
          <w:szCs w:val="22"/>
        </w:rPr>
        <w:t xml:space="preserve"> (20% of 13 titles generated 57 transactions) </w:t>
      </w:r>
      <w:hyperlink r:id="rId9" w:history="1">
        <w:r w:rsidRPr="00D06401">
          <w:rPr>
            <w:rStyle w:val="Hyperlink"/>
            <w:sz w:val="22"/>
            <w:szCs w:val="22"/>
          </w:rPr>
          <w:t xml:space="preserve">Women’s History </w:t>
        </w:r>
        <w:r w:rsidR="001F7C5A">
          <w:rPr>
            <w:rStyle w:val="Hyperlink"/>
            <w:sz w:val="22"/>
            <w:szCs w:val="22"/>
          </w:rPr>
          <w:t>Month Special</w:t>
        </w:r>
      </w:hyperlink>
      <w:r>
        <w:rPr>
          <w:color w:val="000000" w:themeColor="text1"/>
          <w:sz w:val="22"/>
          <w:szCs w:val="22"/>
        </w:rPr>
        <w:t xml:space="preserve"> in March (30% off 8 </w:t>
      </w:r>
      <w:r w:rsidR="001F7C5A">
        <w:rPr>
          <w:color w:val="000000" w:themeColor="text1"/>
          <w:sz w:val="22"/>
          <w:szCs w:val="22"/>
        </w:rPr>
        <w:t>SAA</w:t>
      </w:r>
      <w:r>
        <w:rPr>
          <w:color w:val="000000" w:themeColor="text1"/>
          <w:sz w:val="22"/>
          <w:szCs w:val="22"/>
        </w:rPr>
        <w:t xml:space="preserve"> titles generated 25 transactions); National Library Workers Day Special on April 12 (50% </w:t>
      </w:r>
      <w:r w:rsidR="001F7C5A">
        <w:rPr>
          <w:color w:val="000000" w:themeColor="text1"/>
          <w:sz w:val="22"/>
          <w:szCs w:val="22"/>
        </w:rPr>
        <w:t>off</w:t>
      </w:r>
      <w:r>
        <w:rPr>
          <w:color w:val="000000" w:themeColor="text1"/>
          <w:sz w:val="22"/>
          <w:szCs w:val="22"/>
        </w:rPr>
        <w:t xml:space="preserve"> </w:t>
      </w:r>
      <w:r>
        <w:rPr>
          <w:i/>
          <w:color w:val="000000" w:themeColor="text1"/>
          <w:sz w:val="22"/>
          <w:szCs w:val="22"/>
        </w:rPr>
        <w:t>Archives in Libraries</w:t>
      </w:r>
      <w:r>
        <w:rPr>
          <w:color w:val="000000" w:themeColor="text1"/>
          <w:sz w:val="22"/>
          <w:szCs w:val="22"/>
        </w:rPr>
        <w:t>).</w:t>
      </w:r>
    </w:p>
    <w:p w:rsidR="004C51D8" w:rsidRPr="00FC4A88" w:rsidRDefault="00FF0E18" w:rsidP="00CA1039">
      <w:pPr>
        <w:pStyle w:val="Default"/>
        <w:numPr>
          <w:ilvl w:val="0"/>
          <w:numId w:val="24"/>
        </w:numPr>
        <w:spacing w:after="60"/>
        <w:ind w:left="1260" w:right="43"/>
        <w:rPr>
          <w:color w:val="000000" w:themeColor="text1"/>
          <w:sz w:val="22"/>
          <w:szCs w:val="22"/>
        </w:rPr>
      </w:pPr>
      <w:r w:rsidRPr="00FC4A88">
        <w:rPr>
          <w:b/>
          <w:color w:val="000000" w:themeColor="text1"/>
          <w:sz w:val="22"/>
          <w:szCs w:val="22"/>
        </w:rPr>
        <w:t>Regional Meetings:</w:t>
      </w:r>
      <w:r w:rsidR="003D310D" w:rsidRPr="00FC4A88">
        <w:rPr>
          <w:color w:val="000000" w:themeColor="text1"/>
          <w:sz w:val="22"/>
          <w:szCs w:val="22"/>
        </w:rPr>
        <w:t xml:space="preserve"> </w:t>
      </w:r>
      <w:r w:rsidR="00012ADA" w:rsidRPr="00FC4A88">
        <w:rPr>
          <w:color w:val="000000" w:themeColor="text1"/>
          <w:sz w:val="22"/>
          <w:szCs w:val="22"/>
        </w:rPr>
        <w:t>SAA b</w:t>
      </w:r>
      <w:r w:rsidR="003D310D" w:rsidRPr="00FC4A88">
        <w:rPr>
          <w:color w:val="000000" w:themeColor="text1"/>
          <w:sz w:val="22"/>
          <w:szCs w:val="22"/>
        </w:rPr>
        <w:t xml:space="preserve">ooks </w:t>
      </w:r>
      <w:r w:rsidR="007C0E62" w:rsidRPr="00FC4A88">
        <w:rPr>
          <w:color w:val="000000" w:themeColor="text1"/>
          <w:sz w:val="22"/>
          <w:szCs w:val="22"/>
        </w:rPr>
        <w:t xml:space="preserve">were </w:t>
      </w:r>
      <w:r w:rsidR="003D310D" w:rsidRPr="00FC4A88">
        <w:rPr>
          <w:color w:val="000000" w:themeColor="text1"/>
          <w:sz w:val="22"/>
          <w:szCs w:val="22"/>
        </w:rPr>
        <w:t>promoted</w:t>
      </w:r>
      <w:r w:rsidRPr="00FC4A88">
        <w:rPr>
          <w:color w:val="000000" w:themeColor="text1"/>
          <w:sz w:val="22"/>
          <w:szCs w:val="22"/>
        </w:rPr>
        <w:t xml:space="preserve"> at </w:t>
      </w:r>
      <w:r w:rsidR="00F765A0" w:rsidRPr="00FC4A88">
        <w:rPr>
          <w:color w:val="000000" w:themeColor="text1"/>
          <w:sz w:val="22"/>
          <w:szCs w:val="22"/>
        </w:rPr>
        <w:t xml:space="preserve">the </w:t>
      </w:r>
      <w:r w:rsidR="007C0E62" w:rsidRPr="00FC4A88">
        <w:rPr>
          <w:color w:val="000000" w:themeColor="text1"/>
          <w:sz w:val="22"/>
          <w:szCs w:val="22"/>
        </w:rPr>
        <w:t>spring</w:t>
      </w:r>
      <w:r w:rsidR="00F765A0" w:rsidRPr="00FC4A88">
        <w:rPr>
          <w:color w:val="000000" w:themeColor="text1"/>
          <w:sz w:val="22"/>
          <w:szCs w:val="22"/>
        </w:rPr>
        <w:t xml:space="preserve"> meetings of </w:t>
      </w:r>
      <w:r w:rsidR="007C0E62" w:rsidRPr="00FC4A88">
        <w:rPr>
          <w:color w:val="000000" w:themeColor="text1"/>
          <w:sz w:val="22"/>
          <w:szCs w:val="22"/>
        </w:rPr>
        <w:t>the</w:t>
      </w:r>
      <w:r w:rsidRPr="00FC4A88">
        <w:rPr>
          <w:color w:val="000000" w:themeColor="text1"/>
          <w:sz w:val="22"/>
          <w:szCs w:val="22"/>
        </w:rPr>
        <w:t xml:space="preserve"> </w:t>
      </w:r>
      <w:r w:rsidR="007C0E62" w:rsidRPr="00FC4A88">
        <w:rPr>
          <w:color w:val="000000" w:themeColor="text1"/>
          <w:sz w:val="22"/>
          <w:szCs w:val="22"/>
        </w:rPr>
        <w:t xml:space="preserve">Mid-Atlantic Regional Archives Conference, Midwest Archives Conference, New England Archivists, Society of California Archivists, and </w:t>
      </w:r>
      <w:r w:rsidRPr="00FC4A88">
        <w:rPr>
          <w:color w:val="000000" w:themeColor="text1"/>
          <w:sz w:val="22"/>
          <w:szCs w:val="22"/>
        </w:rPr>
        <w:t>Society of Indiana Archivists.</w:t>
      </w:r>
    </w:p>
    <w:p w:rsidR="00C722D8" w:rsidRPr="00907A98" w:rsidRDefault="00C722D8" w:rsidP="00C722D8">
      <w:pPr>
        <w:pStyle w:val="Default"/>
        <w:numPr>
          <w:ilvl w:val="0"/>
          <w:numId w:val="24"/>
        </w:numPr>
        <w:spacing w:after="60"/>
        <w:ind w:left="1260" w:right="43"/>
        <w:rPr>
          <w:color w:val="000000" w:themeColor="text1"/>
          <w:sz w:val="22"/>
          <w:szCs w:val="22"/>
        </w:rPr>
      </w:pPr>
      <w:r w:rsidRPr="00907A98">
        <w:rPr>
          <w:b/>
          <w:color w:val="000000" w:themeColor="text1"/>
          <w:sz w:val="22"/>
          <w:szCs w:val="22"/>
        </w:rPr>
        <w:t>Licensing:</w:t>
      </w:r>
      <w:r w:rsidRPr="00907A98">
        <w:rPr>
          <w:color w:val="000000" w:themeColor="text1"/>
          <w:sz w:val="22"/>
          <w:szCs w:val="22"/>
        </w:rPr>
        <w:t xml:space="preserve"> SAA licensed the Democracy Foundation Archives in Korea to translate into Korean </w:t>
      </w:r>
      <w:r w:rsidRPr="00907A98">
        <w:rPr>
          <w:i/>
          <w:color w:val="000000" w:themeColor="text1"/>
          <w:sz w:val="22"/>
          <w:szCs w:val="22"/>
        </w:rPr>
        <w:t>Archives Power: Memory, Accountability, and Social Justice</w:t>
      </w:r>
      <w:r w:rsidRPr="00907A98">
        <w:rPr>
          <w:color w:val="000000" w:themeColor="text1"/>
          <w:sz w:val="22"/>
          <w:szCs w:val="22"/>
        </w:rPr>
        <w:t xml:space="preserve"> (SAA, 2009) in 2013. The translation is now complete and will be issued </w:t>
      </w:r>
      <w:r w:rsidR="00907A98">
        <w:rPr>
          <w:color w:val="000000" w:themeColor="text1"/>
          <w:sz w:val="22"/>
          <w:szCs w:val="22"/>
        </w:rPr>
        <w:t>this summer</w:t>
      </w:r>
      <w:r w:rsidRPr="00907A98">
        <w:rPr>
          <w:color w:val="000000" w:themeColor="text1"/>
          <w:sz w:val="22"/>
          <w:szCs w:val="22"/>
        </w:rPr>
        <w:t xml:space="preserve"> by the Democracy Foundation Archives, which </w:t>
      </w:r>
      <w:r w:rsidR="00907A98">
        <w:rPr>
          <w:color w:val="000000" w:themeColor="text1"/>
          <w:sz w:val="22"/>
          <w:szCs w:val="22"/>
        </w:rPr>
        <w:t>has paid</w:t>
      </w:r>
      <w:r w:rsidRPr="00907A98">
        <w:rPr>
          <w:color w:val="000000" w:themeColor="text1"/>
          <w:sz w:val="22"/>
          <w:szCs w:val="22"/>
        </w:rPr>
        <w:t xml:space="preserve"> SAA a licensing fee of </w:t>
      </w:r>
      <w:r w:rsidR="00907A98">
        <w:rPr>
          <w:color w:val="000000" w:themeColor="text1"/>
          <w:sz w:val="22"/>
          <w:szCs w:val="22"/>
        </w:rPr>
        <w:t xml:space="preserve">$1,000 for the first 500 copies. In addition, Imprima Korea Agency recently requested the rights to translate </w:t>
      </w:r>
      <w:r w:rsidR="00907A98">
        <w:rPr>
          <w:i/>
          <w:color w:val="000000" w:themeColor="text1"/>
          <w:sz w:val="22"/>
          <w:szCs w:val="22"/>
        </w:rPr>
        <w:t xml:space="preserve">Managing Congressional Records </w:t>
      </w:r>
      <w:r w:rsidR="00907A98">
        <w:rPr>
          <w:color w:val="000000" w:themeColor="text1"/>
          <w:sz w:val="22"/>
          <w:szCs w:val="22"/>
        </w:rPr>
        <w:t>(SAA, 2008).</w:t>
      </w:r>
    </w:p>
    <w:p w:rsidR="00C32AA4" w:rsidRDefault="00E66DE8" w:rsidP="00CA1039">
      <w:pPr>
        <w:pStyle w:val="Default"/>
        <w:numPr>
          <w:ilvl w:val="0"/>
          <w:numId w:val="24"/>
        </w:numPr>
        <w:ind w:left="1260" w:right="43"/>
        <w:rPr>
          <w:color w:val="000000" w:themeColor="text1"/>
          <w:sz w:val="22"/>
          <w:szCs w:val="22"/>
        </w:rPr>
      </w:pPr>
      <w:r>
        <w:rPr>
          <w:b/>
          <w:color w:val="000000" w:themeColor="text1"/>
          <w:sz w:val="22"/>
          <w:szCs w:val="22"/>
        </w:rPr>
        <w:t>Review</w:t>
      </w:r>
      <w:r w:rsidR="00C32AA4">
        <w:rPr>
          <w:b/>
          <w:color w:val="000000" w:themeColor="text1"/>
          <w:sz w:val="22"/>
          <w:szCs w:val="22"/>
        </w:rPr>
        <w:t>s</w:t>
      </w:r>
      <w:r w:rsidR="00C32AA4">
        <w:rPr>
          <w:color w:val="000000" w:themeColor="text1"/>
          <w:sz w:val="22"/>
          <w:szCs w:val="22"/>
        </w:rPr>
        <w:t xml:space="preserve"> </w:t>
      </w:r>
      <w:r w:rsidR="00204934" w:rsidRPr="00204934">
        <w:rPr>
          <w:b/>
          <w:color w:val="000000" w:themeColor="text1"/>
          <w:sz w:val="22"/>
          <w:szCs w:val="22"/>
        </w:rPr>
        <w:t>of SAA Books</w:t>
      </w:r>
      <w:r w:rsidR="00204934">
        <w:rPr>
          <w:b/>
          <w:color w:val="000000" w:themeColor="text1"/>
          <w:sz w:val="22"/>
          <w:szCs w:val="22"/>
        </w:rPr>
        <w:t>:</w:t>
      </w:r>
    </w:p>
    <w:p w:rsidR="004D4F1E" w:rsidRPr="004D4F1E" w:rsidRDefault="004D4F1E" w:rsidP="00CA1039">
      <w:pPr>
        <w:pStyle w:val="Default"/>
        <w:numPr>
          <w:ilvl w:val="0"/>
          <w:numId w:val="42"/>
        </w:numPr>
        <w:spacing w:after="60"/>
        <w:ind w:left="1620" w:right="43"/>
        <w:rPr>
          <w:color w:val="000000" w:themeColor="text1"/>
          <w:sz w:val="22"/>
          <w:szCs w:val="22"/>
        </w:rPr>
      </w:pPr>
      <w:r>
        <w:rPr>
          <w:i/>
          <w:color w:val="000000" w:themeColor="text1"/>
          <w:sz w:val="22"/>
          <w:szCs w:val="22"/>
        </w:rPr>
        <w:t xml:space="preserve">The American Archivist </w:t>
      </w:r>
      <w:r>
        <w:rPr>
          <w:color w:val="000000" w:themeColor="text1"/>
          <w:sz w:val="22"/>
          <w:szCs w:val="22"/>
        </w:rPr>
        <w:t xml:space="preserve">78:2 (2015) reviewed </w:t>
      </w:r>
      <w:r>
        <w:rPr>
          <w:i/>
          <w:color w:val="000000" w:themeColor="text1"/>
          <w:sz w:val="22"/>
          <w:szCs w:val="22"/>
        </w:rPr>
        <w:t xml:space="preserve">Exhibits in Archives and Special Collections </w:t>
      </w:r>
      <w:r>
        <w:rPr>
          <w:color w:val="000000" w:themeColor="text1"/>
          <w:sz w:val="22"/>
          <w:szCs w:val="22"/>
        </w:rPr>
        <w:t>(SAA, 2013).</w:t>
      </w:r>
    </w:p>
    <w:p w:rsidR="00AE3516" w:rsidRDefault="00AE3516" w:rsidP="00CA1039">
      <w:pPr>
        <w:pStyle w:val="Default"/>
        <w:numPr>
          <w:ilvl w:val="0"/>
          <w:numId w:val="42"/>
        </w:numPr>
        <w:spacing w:after="60"/>
        <w:ind w:left="1620" w:right="43"/>
        <w:rPr>
          <w:color w:val="000000" w:themeColor="text1"/>
          <w:sz w:val="22"/>
          <w:szCs w:val="22"/>
        </w:rPr>
      </w:pPr>
      <w:r w:rsidRPr="001C5046">
        <w:rPr>
          <w:i/>
          <w:color w:val="000000" w:themeColor="text1"/>
          <w:sz w:val="22"/>
          <w:szCs w:val="22"/>
        </w:rPr>
        <w:t>Archives &amp; Manuscripts</w:t>
      </w:r>
      <w:r>
        <w:rPr>
          <w:i/>
          <w:color w:val="000000" w:themeColor="text1"/>
          <w:sz w:val="22"/>
          <w:szCs w:val="22"/>
        </w:rPr>
        <w:t xml:space="preserve"> </w:t>
      </w:r>
      <w:r>
        <w:rPr>
          <w:color w:val="000000" w:themeColor="text1"/>
          <w:sz w:val="22"/>
          <w:szCs w:val="22"/>
        </w:rPr>
        <w:t xml:space="preserve">43:3 (2015) reviewed </w:t>
      </w:r>
      <w:r w:rsidRPr="001C5046">
        <w:rPr>
          <w:i/>
          <w:color w:val="000000" w:themeColor="text1"/>
          <w:sz w:val="22"/>
          <w:szCs w:val="22"/>
        </w:rPr>
        <w:t>Rights in the Digital Era</w:t>
      </w:r>
      <w:r>
        <w:rPr>
          <w:i/>
          <w:color w:val="000000" w:themeColor="text1"/>
          <w:sz w:val="22"/>
          <w:szCs w:val="22"/>
        </w:rPr>
        <w:t xml:space="preserve"> </w:t>
      </w:r>
      <w:r>
        <w:rPr>
          <w:color w:val="000000" w:themeColor="text1"/>
          <w:sz w:val="22"/>
          <w:szCs w:val="22"/>
        </w:rPr>
        <w:t>(SAA, 2015).</w:t>
      </w:r>
    </w:p>
    <w:p w:rsidR="00AE3516" w:rsidRPr="00AE3516" w:rsidRDefault="00AE3516" w:rsidP="00CA1039">
      <w:pPr>
        <w:pStyle w:val="Default"/>
        <w:numPr>
          <w:ilvl w:val="0"/>
          <w:numId w:val="42"/>
        </w:numPr>
        <w:spacing w:after="60"/>
        <w:ind w:left="1620" w:right="43"/>
        <w:rPr>
          <w:color w:val="000000" w:themeColor="text1"/>
          <w:sz w:val="22"/>
          <w:szCs w:val="22"/>
        </w:rPr>
      </w:pPr>
      <w:r w:rsidRPr="001C5046">
        <w:rPr>
          <w:i/>
          <w:color w:val="000000" w:themeColor="text1"/>
          <w:sz w:val="22"/>
          <w:szCs w:val="22"/>
        </w:rPr>
        <w:t>Archivaria</w:t>
      </w:r>
      <w:r w:rsidRPr="001C5046">
        <w:rPr>
          <w:color w:val="000000" w:themeColor="text1"/>
          <w:sz w:val="22"/>
          <w:szCs w:val="22"/>
        </w:rPr>
        <w:t xml:space="preserve"> </w:t>
      </w:r>
      <w:r>
        <w:rPr>
          <w:color w:val="000000" w:themeColor="text1"/>
          <w:sz w:val="22"/>
          <w:szCs w:val="22"/>
        </w:rPr>
        <w:t xml:space="preserve">80 (Fall 2015) reviewed </w:t>
      </w:r>
      <w:r w:rsidRPr="001C5046">
        <w:rPr>
          <w:i/>
          <w:color w:val="000000" w:themeColor="text1"/>
          <w:sz w:val="22"/>
          <w:szCs w:val="22"/>
        </w:rPr>
        <w:t>Through the Archival Looking Glass: A Reader on Diversity and Inclusion</w:t>
      </w:r>
      <w:r>
        <w:rPr>
          <w:i/>
          <w:color w:val="000000" w:themeColor="text1"/>
          <w:sz w:val="22"/>
          <w:szCs w:val="22"/>
        </w:rPr>
        <w:t xml:space="preserve"> </w:t>
      </w:r>
      <w:r w:rsidRPr="00C32AA4">
        <w:rPr>
          <w:color w:val="000000" w:themeColor="text1"/>
          <w:sz w:val="22"/>
          <w:szCs w:val="22"/>
        </w:rPr>
        <w:t>(SAA, 2014)</w:t>
      </w:r>
      <w:r>
        <w:rPr>
          <w:color w:val="000000" w:themeColor="text1"/>
          <w:sz w:val="22"/>
          <w:szCs w:val="22"/>
        </w:rPr>
        <w:t xml:space="preserve"> + </w:t>
      </w:r>
      <w:r w:rsidRPr="001C5046">
        <w:rPr>
          <w:i/>
          <w:color w:val="000000" w:themeColor="text1"/>
          <w:sz w:val="22"/>
          <w:szCs w:val="22"/>
        </w:rPr>
        <w:t>Conceptualizing 21</w:t>
      </w:r>
      <w:r w:rsidRPr="001C5046">
        <w:rPr>
          <w:i/>
          <w:color w:val="000000" w:themeColor="text1"/>
          <w:sz w:val="22"/>
          <w:szCs w:val="22"/>
          <w:vertAlign w:val="superscript"/>
        </w:rPr>
        <w:t>st</w:t>
      </w:r>
      <w:r w:rsidRPr="001C5046">
        <w:rPr>
          <w:i/>
          <w:color w:val="000000" w:themeColor="text1"/>
          <w:sz w:val="22"/>
          <w:szCs w:val="22"/>
        </w:rPr>
        <w:t>-Century Archives</w:t>
      </w:r>
      <w:r>
        <w:rPr>
          <w:i/>
          <w:color w:val="000000" w:themeColor="text1"/>
          <w:sz w:val="22"/>
          <w:szCs w:val="22"/>
        </w:rPr>
        <w:t xml:space="preserve"> </w:t>
      </w:r>
      <w:r w:rsidRPr="00C32AA4">
        <w:rPr>
          <w:color w:val="000000" w:themeColor="text1"/>
          <w:sz w:val="22"/>
          <w:szCs w:val="22"/>
        </w:rPr>
        <w:t>(SAA, 2014)</w:t>
      </w:r>
      <w:r>
        <w:rPr>
          <w:color w:val="000000" w:themeColor="text1"/>
          <w:sz w:val="22"/>
          <w:szCs w:val="22"/>
        </w:rPr>
        <w:t>.</w:t>
      </w:r>
    </w:p>
    <w:p w:rsidR="00AE3516" w:rsidRDefault="00AE3516" w:rsidP="00CA1039">
      <w:pPr>
        <w:pStyle w:val="Default"/>
        <w:numPr>
          <w:ilvl w:val="0"/>
          <w:numId w:val="42"/>
        </w:numPr>
        <w:spacing w:after="60"/>
        <w:ind w:left="1620" w:right="43"/>
        <w:rPr>
          <w:color w:val="000000" w:themeColor="text1"/>
          <w:sz w:val="22"/>
          <w:szCs w:val="22"/>
        </w:rPr>
      </w:pPr>
      <w:r w:rsidRPr="001C5046">
        <w:rPr>
          <w:i/>
          <w:color w:val="000000" w:themeColor="text1"/>
          <w:sz w:val="22"/>
          <w:szCs w:val="22"/>
        </w:rPr>
        <w:t>NEA Newsletter</w:t>
      </w:r>
      <w:r>
        <w:rPr>
          <w:b/>
          <w:color w:val="000000" w:themeColor="text1"/>
          <w:sz w:val="22"/>
          <w:szCs w:val="22"/>
        </w:rPr>
        <w:t xml:space="preserve"> </w:t>
      </w:r>
      <w:r w:rsidRPr="004C51D8">
        <w:rPr>
          <w:color w:val="000000" w:themeColor="text1"/>
          <w:sz w:val="22"/>
          <w:szCs w:val="22"/>
        </w:rPr>
        <w:t>(January 2015)</w:t>
      </w:r>
      <w:r>
        <w:rPr>
          <w:color w:val="000000" w:themeColor="text1"/>
          <w:sz w:val="22"/>
          <w:szCs w:val="22"/>
        </w:rPr>
        <w:t xml:space="preserve"> reviewed </w:t>
      </w:r>
      <w:r>
        <w:rPr>
          <w:i/>
          <w:color w:val="000000" w:themeColor="text1"/>
          <w:sz w:val="22"/>
          <w:szCs w:val="22"/>
        </w:rPr>
        <w:t xml:space="preserve">Rights in the Digital Era </w:t>
      </w:r>
      <w:r>
        <w:rPr>
          <w:color w:val="000000" w:themeColor="text1"/>
          <w:sz w:val="22"/>
          <w:szCs w:val="22"/>
        </w:rPr>
        <w:t>(SAA, 2015).</w:t>
      </w:r>
    </w:p>
    <w:p w:rsidR="00BF37CF" w:rsidRPr="00FC4A88" w:rsidRDefault="00BF37CF" w:rsidP="00012ADA">
      <w:pPr>
        <w:pStyle w:val="Default"/>
        <w:spacing w:before="240"/>
        <w:ind w:left="547" w:right="43" w:hanging="547"/>
        <w:rPr>
          <w:b/>
          <w:sz w:val="22"/>
          <w:szCs w:val="22"/>
        </w:rPr>
      </w:pPr>
      <w:r w:rsidRPr="00FC4A88">
        <w:rPr>
          <w:b/>
          <w:bCs/>
          <w:sz w:val="22"/>
          <w:szCs w:val="22"/>
        </w:rPr>
        <w:t>I</w:t>
      </w:r>
      <w:r w:rsidR="00D91629" w:rsidRPr="00FC4A88">
        <w:rPr>
          <w:b/>
          <w:bCs/>
          <w:sz w:val="22"/>
          <w:szCs w:val="22"/>
        </w:rPr>
        <w:t>I</w:t>
      </w:r>
      <w:r w:rsidR="008C396A" w:rsidRPr="00FC4A88">
        <w:rPr>
          <w:b/>
          <w:bCs/>
          <w:sz w:val="22"/>
          <w:szCs w:val="22"/>
        </w:rPr>
        <w:t>I</w:t>
      </w:r>
      <w:r w:rsidRPr="00FC4A88">
        <w:rPr>
          <w:b/>
          <w:bCs/>
          <w:sz w:val="22"/>
          <w:szCs w:val="22"/>
        </w:rPr>
        <w:t xml:space="preserve">.  </w:t>
      </w:r>
      <w:r w:rsidRPr="00FC4A88">
        <w:rPr>
          <w:b/>
          <w:bCs/>
          <w:sz w:val="22"/>
          <w:szCs w:val="22"/>
        </w:rPr>
        <w:tab/>
      </w:r>
      <w:r w:rsidR="00770968" w:rsidRPr="00FC4A88">
        <w:rPr>
          <w:b/>
          <w:bCs/>
          <w:caps/>
          <w:sz w:val="22"/>
          <w:szCs w:val="22"/>
        </w:rPr>
        <w:t>Periodicals</w:t>
      </w:r>
      <w:r w:rsidRPr="00FC4A88">
        <w:rPr>
          <w:b/>
          <w:bCs/>
          <w:i/>
          <w:iCs/>
          <w:sz w:val="22"/>
          <w:szCs w:val="22"/>
        </w:rPr>
        <w:t xml:space="preserve"> </w:t>
      </w:r>
      <w:r w:rsidRPr="00FC4A88">
        <w:rPr>
          <w:b/>
          <w:sz w:val="22"/>
          <w:szCs w:val="22"/>
        </w:rPr>
        <w:t xml:space="preserve"> </w:t>
      </w:r>
    </w:p>
    <w:p w:rsidR="008C396A" w:rsidRDefault="00770968" w:rsidP="002B3CA1">
      <w:pPr>
        <w:pStyle w:val="ListParagraph"/>
        <w:numPr>
          <w:ilvl w:val="0"/>
          <w:numId w:val="40"/>
        </w:numPr>
        <w:autoSpaceDE w:val="0"/>
        <w:autoSpaceDN w:val="0"/>
        <w:spacing w:before="120" w:after="120" w:line="240" w:lineRule="auto"/>
        <w:ind w:right="229"/>
        <w:rPr>
          <w:rFonts w:ascii="Times New Roman" w:hAnsi="Times New Roman"/>
        </w:rPr>
      </w:pPr>
      <w:r w:rsidRPr="00FC4A88">
        <w:rPr>
          <w:rFonts w:ascii="Times New Roman" w:hAnsi="Times New Roman"/>
          <w:b/>
          <w:i/>
        </w:rPr>
        <w:t>The American Archivist</w:t>
      </w:r>
      <w:r w:rsidR="00D91629" w:rsidRPr="00FC4A88">
        <w:rPr>
          <w:rFonts w:ascii="Times New Roman" w:hAnsi="Times New Roman"/>
          <w:b/>
        </w:rPr>
        <w:t xml:space="preserve">: </w:t>
      </w:r>
      <w:r w:rsidR="002B3CA1" w:rsidRPr="002B3CA1">
        <w:rPr>
          <w:rFonts w:ascii="Times New Roman" w:hAnsi="Times New Roman"/>
        </w:rPr>
        <w:t xml:space="preserve">The </w:t>
      </w:r>
      <w:r w:rsidR="002B3CA1">
        <w:rPr>
          <w:rFonts w:ascii="Times New Roman" w:hAnsi="Times New Roman"/>
        </w:rPr>
        <w:t>Allen Press i</w:t>
      </w:r>
      <w:r w:rsidR="00ED552C" w:rsidRPr="002B3CA1">
        <w:rPr>
          <w:rFonts w:ascii="Times New Roman" w:hAnsi="Times New Roman"/>
        </w:rPr>
        <w:t>mplementation</w:t>
      </w:r>
      <w:r w:rsidR="002B3CA1">
        <w:rPr>
          <w:rFonts w:ascii="Times New Roman" w:hAnsi="Times New Roman"/>
        </w:rPr>
        <w:t>, which began in January 2015, is in the third and final phase—</w:t>
      </w:r>
      <w:r w:rsidR="002B3CA1" w:rsidRPr="002B3CA1">
        <w:rPr>
          <w:rFonts w:ascii="Times New Roman" w:hAnsi="Times New Roman"/>
        </w:rPr>
        <w:t>the installation of</w:t>
      </w:r>
      <w:r w:rsidR="00243B7D" w:rsidRPr="002B3CA1">
        <w:rPr>
          <w:rFonts w:ascii="Times New Roman" w:hAnsi="Times New Roman"/>
        </w:rPr>
        <w:t xml:space="preserve"> PeerTrack</w:t>
      </w:r>
      <w:r w:rsidR="00794933" w:rsidRPr="002B3CA1">
        <w:rPr>
          <w:rFonts w:ascii="Times New Roman" w:hAnsi="Times New Roman"/>
        </w:rPr>
        <w:t>, a system</w:t>
      </w:r>
      <w:r w:rsidR="00ED552C" w:rsidRPr="002B3CA1">
        <w:rPr>
          <w:rFonts w:ascii="Times New Roman" w:hAnsi="Times New Roman"/>
        </w:rPr>
        <w:t xml:space="preserve"> </w:t>
      </w:r>
      <w:r w:rsidR="00794933" w:rsidRPr="002B3CA1">
        <w:rPr>
          <w:rFonts w:ascii="Times New Roman" w:hAnsi="Times New Roman"/>
        </w:rPr>
        <w:t>unif</w:t>
      </w:r>
      <w:r w:rsidR="007F5E85" w:rsidRPr="002B3CA1">
        <w:rPr>
          <w:rFonts w:ascii="Times New Roman" w:hAnsi="Times New Roman"/>
        </w:rPr>
        <w:t>ying</w:t>
      </w:r>
      <w:r w:rsidR="00ED552C" w:rsidRPr="002B3CA1">
        <w:rPr>
          <w:rFonts w:ascii="Times New Roman" w:hAnsi="Times New Roman"/>
        </w:rPr>
        <w:t xml:space="preserve"> </w:t>
      </w:r>
      <w:r w:rsidR="00CC2F4B" w:rsidRPr="002B3CA1">
        <w:rPr>
          <w:rFonts w:ascii="Times New Roman" w:hAnsi="Times New Roman"/>
        </w:rPr>
        <w:t>submission, tracking, rev</w:t>
      </w:r>
      <w:r w:rsidR="00ED552C" w:rsidRPr="002B3CA1">
        <w:rPr>
          <w:rFonts w:ascii="Times New Roman" w:hAnsi="Times New Roman"/>
        </w:rPr>
        <w:t>i</w:t>
      </w:r>
      <w:r w:rsidR="00243B7D" w:rsidRPr="002B3CA1">
        <w:rPr>
          <w:rFonts w:ascii="Times New Roman" w:hAnsi="Times New Roman"/>
        </w:rPr>
        <w:t xml:space="preserve">ew, and editing of manuscripts. </w:t>
      </w:r>
      <w:r w:rsidR="00FC4A88" w:rsidRPr="002B3CA1">
        <w:rPr>
          <w:rFonts w:ascii="Times New Roman" w:hAnsi="Times New Roman"/>
        </w:rPr>
        <w:t xml:space="preserve">The submission website </w:t>
      </w:r>
      <w:r w:rsidR="002B3CA1" w:rsidRPr="002B3CA1">
        <w:rPr>
          <w:rFonts w:ascii="Times New Roman" w:hAnsi="Times New Roman"/>
        </w:rPr>
        <w:t>was</w:t>
      </w:r>
      <w:r w:rsidR="00FC4A88" w:rsidRPr="002B3CA1">
        <w:rPr>
          <w:rFonts w:ascii="Times New Roman" w:hAnsi="Times New Roman"/>
        </w:rPr>
        <w:t xml:space="preserve"> built </w:t>
      </w:r>
      <w:r w:rsidR="002B3CA1">
        <w:rPr>
          <w:rFonts w:ascii="Times New Roman" w:hAnsi="Times New Roman"/>
        </w:rPr>
        <w:t xml:space="preserve">out </w:t>
      </w:r>
      <w:r w:rsidR="002B3CA1" w:rsidRPr="002B3CA1">
        <w:rPr>
          <w:rFonts w:ascii="Times New Roman" w:hAnsi="Times New Roman"/>
        </w:rPr>
        <w:t>in March/April and we’ve just begun to get acquainted with it</w:t>
      </w:r>
      <w:r w:rsidR="00FC4A88" w:rsidRPr="002B3CA1">
        <w:rPr>
          <w:rFonts w:ascii="Times New Roman" w:hAnsi="Times New Roman"/>
        </w:rPr>
        <w:t xml:space="preserve">. Training </w:t>
      </w:r>
      <w:r w:rsidR="002B3CA1" w:rsidRPr="002B3CA1">
        <w:rPr>
          <w:rFonts w:ascii="Times New Roman" w:hAnsi="Times New Roman"/>
        </w:rPr>
        <w:t xml:space="preserve">on its use </w:t>
      </w:r>
      <w:r w:rsidR="00FC4A88" w:rsidRPr="002B3CA1">
        <w:rPr>
          <w:rFonts w:ascii="Times New Roman" w:hAnsi="Times New Roman"/>
        </w:rPr>
        <w:t xml:space="preserve">will be provided to the </w:t>
      </w:r>
      <w:r w:rsidR="002B3CA1" w:rsidRPr="002B3CA1">
        <w:rPr>
          <w:rFonts w:ascii="Times New Roman" w:hAnsi="Times New Roman"/>
        </w:rPr>
        <w:t xml:space="preserve">journal’s </w:t>
      </w:r>
      <w:r w:rsidR="00FC4A88" w:rsidRPr="002B3CA1">
        <w:rPr>
          <w:rFonts w:ascii="Times New Roman" w:hAnsi="Times New Roman"/>
        </w:rPr>
        <w:t>editor</w:t>
      </w:r>
      <w:r w:rsidR="002B3CA1" w:rsidRPr="002B3CA1">
        <w:rPr>
          <w:rFonts w:ascii="Times New Roman" w:hAnsi="Times New Roman"/>
        </w:rPr>
        <w:t xml:space="preserve"> (Greg Hunter)</w:t>
      </w:r>
      <w:r w:rsidR="00FC4A88" w:rsidRPr="002B3CA1">
        <w:rPr>
          <w:rFonts w:ascii="Times New Roman" w:hAnsi="Times New Roman"/>
        </w:rPr>
        <w:t>, copyeditor</w:t>
      </w:r>
      <w:r w:rsidR="002B3CA1" w:rsidRPr="002B3CA1">
        <w:rPr>
          <w:rFonts w:ascii="Times New Roman" w:hAnsi="Times New Roman"/>
        </w:rPr>
        <w:t xml:space="preserve"> (Meg Moss)</w:t>
      </w:r>
      <w:r w:rsidR="00FC4A88" w:rsidRPr="002B3CA1">
        <w:rPr>
          <w:rFonts w:ascii="Times New Roman" w:hAnsi="Times New Roman"/>
        </w:rPr>
        <w:t xml:space="preserve">, and SAA staffers Abigail and Teresa. </w:t>
      </w:r>
      <w:r w:rsidR="002B3CA1" w:rsidRPr="002B3CA1">
        <w:rPr>
          <w:rFonts w:ascii="Times New Roman" w:hAnsi="Times New Roman"/>
        </w:rPr>
        <w:t>The system will hopefully prove a real catapult for throughput</w:t>
      </w:r>
      <w:r w:rsidR="00FC4A88" w:rsidRPr="002B3CA1">
        <w:rPr>
          <w:rFonts w:ascii="Times New Roman" w:hAnsi="Times New Roman"/>
        </w:rPr>
        <w:t xml:space="preserve"> </w:t>
      </w:r>
      <w:r w:rsidR="002B3CA1" w:rsidRPr="002B3CA1">
        <w:rPr>
          <w:rFonts w:ascii="Times New Roman" w:hAnsi="Times New Roman"/>
        </w:rPr>
        <w:t>in the editorial process and will allow us to let go of the</w:t>
      </w:r>
      <w:r w:rsidR="00FC4A88" w:rsidRPr="002B3CA1">
        <w:rPr>
          <w:rFonts w:ascii="Times New Roman" w:hAnsi="Times New Roman"/>
        </w:rPr>
        <w:t xml:space="preserve"> homegrown Excel spreadsheet </w:t>
      </w:r>
      <w:r w:rsidR="002B3CA1" w:rsidRPr="002B3CA1">
        <w:rPr>
          <w:rFonts w:ascii="Times New Roman" w:hAnsi="Times New Roman"/>
        </w:rPr>
        <w:t>system on which our editors have relied</w:t>
      </w:r>
      <w:r w:rsidR="00FC4A88" w:rsidRPr="002B3CA1">
        <w:rPr>
          <w:rFonts w:ascii="Times New Roman" w:hAnsi="Times New Roman"/>
        </w:rPr>
        <w:t>.</w:t>
      </w:r>
    </w:p>
    <w:p w:rsidR="009E03D9" w:rsidRDefault="009E03D9" w:rsidP="009E03D9">
      <w:pPr>
        <w:pStyle w:val="ListParagraph"/>
        <w:autoSpaceDE w:val="0"/>
        <w:autoSpaceDN w:val="0"/>
        <w:spacing w:before="120" w:after="120" w:line="240" w:lineRule="auto"/>
        <w:ind w:left="907" w:right="229"/>
        <w:rPr>
          <w:rFonts w:ascii="Times New Roman" w:hAnsi="Times New Roman"/>
          <w:b/>
          <w:i/>
        </w:rPr>
      </w:pPr>
    </w:p>
    <w:p w:rsidR="0030760C" w:rsidRPr="006130CA" w:rsidRDefault="009E03D9" w:rsidP="006130CA">
      <w:pPr>
        <w:pStyle w:val="ListParagraph"/>
        <w:autoSpaceDE w:val="0"/>
        <w:autoSpaceDN w:val="0"/>
        <w:spacing w:before="120" w:after="120" w:line="240" w:lineRule="auto"/>
        <w:ind w:left="907" w:right="229"/>
        <w:rPr>
          <w:rFonts w:ascii="Times New Roman" w:hAnsi="Times New Roman"/>
        </w:rPr>
      </w:pPr>
      <w:r>
        <w:rPr>
          <w:rFonts w:ascii="Times New Roman" w:hAnsi="Times New Roman"/>
          <w:b/>
          <w:i/>
        </w:rPr>
        <w:t xml:space="preserve">JSTOR Royalties: </w:t>
      </w:r>
      <w:r>
        <w:rPr>
          <w:rFonts w:ascii="Times New Roman" w:hAnsi="Times New Roman"/>
        </w:rPr>
        <w:t xml:space="preserve"> </w:t>
      </w:r>
      <w:r w:rsidR="002334C8">
        <w:rPr>
          <w:rFonts w:ascii="Times New Roman" w:hAnsi="Times New Roman"/>
        </w:rPr>
        <w:t xml:space="preserve">The revenue share for calendar year 2015 </w:t>
      </w:r>
      <w:r w:rsidR="001F7C5A">
        <w:rPr>
          <w:rFonts w:ascii="Times New Roman" w:hAnsi="Times New Roman"/>
        </w:rPr>
        <w:t>is</w:t>
      </w:r>
      <w:r w:rsidR="002334C8">
        <w:rPr>
          <w:rFonts w:ascii="Times New Roman" w:hAnsi="Times New Roman"/>
        </w:rPr>
        <w:t xml:space="preserve"> $7,342.96, which represents</w:t>
      </w:r>
      <w:r w:rsidR="00E75A02">
        <w:rPr>
          <w:rFonts w:ascii="Times New Roman" w:hAnsi="Times New Roman"/>
        </w:rPr>
        <w:t xml:space="preserve"> a </w:t>
      </w:r>
      <w:r w:rsidR="002334C8">
        <w:rPr>
          <w:rFonts w:ascii="Times New Roman" w:hAnsi="Times New Roman"/>
        </w:rPr>
        <w:t>15% increase from the preceding year.</w:t>
      </w:r>
      <w:r w:rsidR="00907A98">
        <w:rPr>
          <w:rFonts w:ascii="Times New Roman" w:hAnsi="Times New Roman"/>
        </w:rPr>
        <w:t xml:space="preserve"> SAA signed a contract with JS</w:t>
      </w:r>
      <w:r w:rsidR="0030760C">
        <w:rPr>
          <w:rFonts w:ascii="Times New Roman" w:hAnsi="Times New Roman"/>
        </w:rPr>
        <w:t>T</w:t>
      </w:r>
      <w:r w:rsidR="00907A98">
        <w:rPr>
          <w:rFonts w:ascii="Times New Roman" w:hAnsi="Times New Roman"/>
        </w:rPr>
        <w:t>OR</w:t>
      </w:r>
      <w:r w:rsidR="006130CA">
        <w:rPr>
          <w:rFonts w:ascii="Times New Roman" w:hAnsi="Times New Roman"/>
        </w:rPr>
        <w:t>—</w:t>
      </w:r>
      <w:r w:rsidR="006130CA" w:rsidRPr="006130CA">
        <w:rPr>
          <w:rFonts w:ascii="Times New Roman" w:hAnsi="Times New Roman"/>
        </w:rPr>
        <w:t>a digital library of academic journals, books, and primary sources</w:t>
      </w:r>
      <w:r w:rsidR="006130CA">
        <w:rPr>
          <w:rFonts w:ascii="Times New Roman" w:hAnsi="Times New Roman"/>
        </w:rPr>
        <w:t>—</w:t>
      </w:r>
      <w:r w:rsidR="00907A98" w:rsidRPr="006130CA">
        <w:rPr>
          <w:rFonts w:ascii="Times New Roman" w:hAnsi="Times New Roman"/>
        </w:rPr>
        <w:t>in 2009</w:t>
      </w:r>
      <w:r w:rsidR="006130CA">
        <w:rPr>
          <w:rFonts w:ascii="Times New Roman" w:hAnsi="Times New Roman"/>
        </w:rPr>
        <w:t>.</w:t>
      </w:r>
      <w:r w:rsidR="00907A98" w:rsidRPr="006130CA">
        <w:rPr>
          <w:rFonts w:ascii="Times New Roman" w:hAnsi="Times New Roman"/>
        </w:rPr>
        <w:t xml:space="preserve"> </w:t>
      </w:r>
      <w:r w:rsidR="00907A98" w:rsidRPr="006130CA">
        <w:rPr>
          <w:rFonts w:ascii="Times New Roman" w:hAnsi="Times New Roman"/>
          <w:i/>
        </w:rPr>
        <w:t xml:space="preserve">The American Archivist </w:t>
      </w:r>
      <w:r w:rsidR="006130CA">
        <w:rPr>
          <w:rFonts w:ascii="Times New Roman" w:hAnsi="Times New Roman"/>
        </w:rPr>
        <w:t>was digitized and added to the</w:t>
      </w:r>
      <w:r w:rsidR="0030760C" w:rsidRPr="006130CA">
        <w:rPr>
          <w:rFonts w:ascii="Times New Roman" w:hAnsi="Times New Roman"/>
        </w:rPr>
        <w:t xml:space="preserve"> Arts &amp; Sciences Collection VI</w:t>
      </w:r>
      <w:r w:rsidR="006130CA">
        <w:rPr>
          <w:rFonts w:ascii="Times New Roman" w:hAnsi="Times New Roman"/>
        </w:rPr>
        <w:t xml:space="preserve"> in 2010</w:t>
      </w:r>
      <w:r w:rsidR="0030760C" w:rsidRPr="006130CA">
        <w:rPr>
          <w:rFonts w:ascii="Times New Roman" w:hAnsi="Times New Roman"/>
        </w:rPr>
        <w:t xml:space="preserve">. </w:t>
      </w:r>
      <w:r w:rsidR="006130CA">
        <w:rPr>
          <w:rFonts w:ascii="Times New Roman" w:hAnsi="Times New Roman"/>
        </w:rPr>
        <w:t xml:space="preserve">Since then, </w:t>
      </w:r>
      <w:r w:rsidR="0030760C" w:rsidRPr="006130CA">
        <w:rPr>
          <w:rFonts w:ascii="Times New Roman" w:hAnsi="Times New Roman"/>
        </w:rPr>
        <w:t xml:space="preserve">SAA has received </w:t>
      </w:r>
      <w:r w:rsidR="001F7C5A" w:rsidRPr="006130CA">
        <w:rPr>
          <w:rFonts w:ascii="Times New Roman" w:hAnsi="Times New Roman"/>
        </w:rPr>
        <w:t xml:space="preserve">from the JSTOR revenue share program </w:t>
      </w:r>
      <w:r w:rsidR="0030760C" w:rsidRPr="006130CA">
        <w:rPr>
          <w:rFonts w:ascii="Times New Roman" w:hAnsi="Times New Roman"/>
        </w:rPr>
        <w:t>a total of $35,541.26.</w:t>
      </w:r>
    </w:p>
    <w:p w:rsidR="0030760C" w:rsidRDefault="0030760C">
      <w:pPr>
        <w:spacing w:after="0" w:line="240" w:lineRule="auto"/>
        <w:rPr>
          <w:rFonts w:ascii="Times New Roman" w:hAnsi="Times New Roman"/>
          <w:b/>
        </w:rPr>
      </w:pPr>
    </w:p>
    <w:p w:rsidR="006872C6" w:rsidRDefault="006872C6" w:rsidP="00770968">
      <w:pPr>
        <w:autoSpaceDE w:val="0"/>
        <w:autoSpaceDN w:val="0"/>
        <w:spacing w:after="60" w:line="240" w:lineRule="auto"/>
        <w:ind w:left="900" w:right="43" w:hanging="360"/>
        <w:rPr>
          <w:rFonts w:ascii="Times New Roman" w:hAnsi="Times New Roman"/>
          <w:b/>
        </w:rPr>
      </w:pPr>
    </w:p>
    <w:p w:rsidR="00E47A36" w:rsidRPr="00FC4A88" w:rsidRDefault="00E47A36" w:rsidP="00770968">
      <w:pPr>
        <w:autoSpaceDE w:val="0"/>
        <w:autoSpaceDN w:val="0"/>
        <w:spacing w:after="60" w:line="240" w:lineRule="auto"/>
        <w:ind w:left="900" w:right="43" w:hanging="360"/>
        <w:rPr>
          <w:rFonts w:ascii="Times New Roman" w:hAnsi="Times New Roman"/>
          <w:b/>
        </w:rPr>
      </w:pPr>
      <w:r w:rsidRPr="00FC4A88">
        <w:rPr>
          <w:rFonts w:ascii="Times New Roman" w:hAnsi="Times New Roman"/>
          <w:b/>
        </w:rPr>
        <w:lastRenderedPageBreak/>
        <w:t>B.</w:t>
      </w:r>
      <w:r w:rsidRPr="00FC4A88">
        <w:rPr>
          <w:rFonts w:ascii="Times New Roman" w:hAnsi="Times New Roman"/>
          <w:b/>
        </w:rPr>
        <w:tab/>
      </w:r>
      <w:r w:rsidRPr="00FC4A88">
        <w:rPr>
          <w:rFonts w:ascii="Times New Roman" w:hAnsi="Times New Roman"/>
          <w:b/>
          <w:i/>
        </w:rPr>
        <w:t>Archival Outlook</w:t>
      </w:r>
      <w:r w:rsidR="00C040EA" w:rsidRPr="00FC4A88">
        <w:rPr>
          <w:rFonts w:ascii="Times New Roman" w:hAnsi="Times New Roman"/>
          <w:b/>
          <w:i/>
        </w:rPr>
        <w:t xml:space="preserve"> </w:t>
      </w:r>
    </w:p>
    <w:p w:rsidR="001009DF" w:rsidRDefault="00243B7D" w:rsidP="00BF0AF0">
      <w:pPr>
        <w:autoSpaceDE w:val="0"/>
        <w:autoSpaceDN w:val="0"/>
        <w:spacing w:after="0" w:line="240" w:lineRule="auto"/>
        <w:ind w:left="900" w:right="43"/>
        <w:rPr>
          <w:rFonts w:ascii="Times New Roman" w:hAnsi="Times New Roman"/>
        </w:rPr>
      </w:pPr>
      <w:r w:rsidRPr="00FC4A88">
        <w:rPr>
          <w:rFonts w:ascii="Times New Roman" w:hAnsi="Times New Roman"/>
          <w:i/>
        </w:rPr>
        <w:t>Archival Outlook</w:t>
      </w:r>
      <w:r w:rsidRPr="00FC4A88">
        <w:rPr>
          <w:rFonts w:ascii="Times New Roman" w:hAnsi="Times New Roman"/>
        </w:rPr>
        <w:t xml:space="preserve"> issues from 2003 to the present have been available </w:t>
      </w:r>
      <w:r w:rsidR="00F90595" w:rsidRPr="00FC4A88">
        <w:rPr>
          <w:rFonts w:ascii="Times New Roman" w:hAnsi="Times New Roman"/>
        </w:rPr>
        <w:t xml:space="preserve">since 2014 </w:t>
      </w:r>
      <w:r w:rsidRPr="00FC4A88">
        <w:rPr>
          <w:rFonts w:ascii="Times New Roman" w:hAnsi="Times New Roman"/>
        </w:rPr>
        <w:t xml:space="preserve">in digital format online. SAA is </w:t>
      </w:r>
      <w:r w:rsidR="00F90595" w:rsidRPr="00FC4A88">
        <w:rPr>
          <w:rFonts w:ascii="Times New Roman" w:hAnsi="Times New Roman"/>
        </w:rPr>
        <w:t>now</w:t>
      </w:r>
      <w:r w:rsidRPr="00FC4A88">
        <w:rPr>
          <w:rFonts w:ascii="Times New Roman" w:hAnsi="Times New Roman"/>
        </w:rPr>
        <w:t xml:space="preserve"> digitizing </w:t>
      </w:r>
      <w:r w:rsidR="00F90595" w:rsidRPr="00FC4A88">
        <w:rPr>
          <w:rFonts w:ascii="Times New Roman" w:hAnsi="Times New Roman"/>
        </w:rPr>
        <w:t xml:space="preserve">the remaining </w:t>
      </w:r>
      <w:r w:rsidRPr="00FC4A88">
        <w:rPr>
          <w:rFonts w:ascii="Times New Roman" w:hAnsi="Times New Roman"/>
        </w:rPr>
        <w:t>back issues</w:t>
      </w:r>
      <w:r w:rsidR="00F90595" w:rsidRPr="00FC4A88">
        <w:rPr>
          <w:rFonts w:ascii="Times New Roman" w:hAnsi="Times New Roman"/>
        </w:rPr>
        <w:t>, starting</w:t>
      </w:r>
      <w:r w:rsidRPr="00FC4A88">
        <w:rPr>
          <w:rFonts w:ascii="Times New Roman" w:hAnsi="Times New Roman"/>
        </w:rPr>
        <w:t xml:space="preserve"> from the first </w:t>
      </w:r>
      <w:r w:rsidRPr="00FC4A88">
        <w:rPr>
          <w:rFonts w:ascii="Times New Roman" w:hAnsi="Times New Roman"/>
          <w:i/>
        </w:rPr>
        <w:t>SAA Newsletter</w:t>
      </w:r>
      <w:r w:rsidR="00F90595" w:rsidRPr="00FC4A88">
        <w:rPr>
          <w:rFonts w:ascii="Times New Roman" w:hAnsi="Times New Roman"/>
        </w:rPr>
        <w:t xml:space="preserve"> published in </w:t>
      </w:r>
      <w:r w:rsidR="00464A1F" w:rsidRPr="00FC4A88">
        <w:rPr>
          <w:rFonts w:ascii="Times New Roman" w:hAnsi="Times New Roman"/>
        </w:rPr>
        <w:t xml:space="preserve">1973 </w:t>
      </w:r>
      <w:r w:rsidR="00F90595" w:rsidRPr="00FC4A88">
        <w:rPr>
          <w:rFonts w:ascii="Times New Roman" w:hAnsi="Times New Roman"/>
        </w:rPr>
        <w:t xml:space="preserve">through its evolution to </w:t>
      </w:r>
      <w:r w:rsidR="00F90595" w:rsidRPr="00FC4A88">
        <w:rPr>
          <w:rFonts w:ascii="Times New Roman" w:hAnsi="Times New Roman"/>
          <w:i/>
        </w:rPr>
        <w:t>Archival Outlook</w:t>
      </w:r>
      <w:r w:rsidRPr="00FC4A88">
        <w:rPr>
          <w:rFonts w:ascii="Times New Roman" w:hAnsi="Times New Roman"/>
        </w:rPr>
        <w:t>, so all issues will be open access</w:t>
      </w:r>
      <w:r w:rsidR="00F90595" w:rsidRPr="00FC4A88">
        <w:rPr>
          <w:rFonts w:ascii="Times New Roman" w:hAnsi="Times New Roman"/>
        </w:rPr>
        <w:t>.</w:t>
      </w:r>
      <w:r w:rsidR="00BF0AF0" w:rsidRPr="00FC4A88">
        <w:rPr>
          <w:rFonts w:ascii="Times New Roman" w:hAnsi="Times New Roman"/>
        </w:rPr>
        <w:t xml:space="preserve"> </w:t>
      </w:r>
    </w:p>
    <w:p w:rsidR="001009DF" w:rsidRDefault="001009DF" w:rsidP="00BF0AF0">
      <w:pPr>
        <w:autoSpaceDE w:val="0"/>
        <w:autoSpaceDN w:val="0"/>
        <w:spacing w:after="0" w:line="240" w:lineRule="auto"/>
        <w:ind w:left="900" w:right="43"/>
        <w:rPr>
          <w:rFonts w:ascii="Times New Roman" w:hAnsi="Times New Roman"/>
        </w:rPr>
      </w:pPr>
    </w:p>
    <w:p w:rsidR="00BF0AF0" w:rsidRPr="00FC4A88" w:rsidRDefault="00BF0AF0" w:rsidP="00BF0AF0">
      <w:pPr>
        <w:autoSpaceDE w:val="0"/>
        <w:autoSpaceDN w:val="0"/>
        <w:spacing w:after="0" w:line="240" w:lineRule="auto"/>
        <w:ind w:left="900" w:right="43"/>
        <w:rPr>
          <w:rFonts w:ascii="Times New Roman" w:hAnsi="Times New Roman"/>
        </w:rPr>
      </w:pPr>
      <w:r w:rsidRPr="00FC4A88">
        <w:rPr>
          <w:rFonts w:ascii="Times New Roman" w:hAnsi="Times New Roman"/>
        </w:rPr>
        <w:t>Below are some digital edition metrics</w:t>
      </w:r>
      <w:r w:rsidR="00243B7D" w:rsidRPr="00FC4A88">
        <w:rPr>
          <w:rFonts w:ascii="Times New Roman" w:hAnsi="Times New Roman"/>
        </w:rPr>
        <w:t xml:space="preserve"> for 2016</w:t>
      </w:r>
      <w:r w:rsidRPr="00FC4A88">
        <w:rPr>
          <w:rFonts w:ascii="Times New Roman" w:hAnsi="Times New Roman"/>
        </w:rPr>
        <w:t>.</w:t>
      </w:r>
    </w:p>
    <w:p w:rsidR="00C040EA" w:rsidRPr="001009DF" w:rsidRDefault="00C040EA" w:rsidP="001009DF">
      <w:pPr>
        <w:pStyle w:val="ListParagraph"/>
        <w:numPr>
          <w:ilvl w:val="0"/>
          <w:numId w:val="43"/>
        </w:numPr>
        <w:autoSpaceDE w:val="0"/>
        <w:autoSpaceDN w:val="0"/>
        <w:spacing w:after="0" w:line="240" w:lineRule="auto"/>
        <w:ind w:left="1260" w:right="43"/>
        <w:rPr>
          <w:rFonts w:ascii="Times New Roman" w:hAnsi="Times New Roman"/>
        </w:rPr>
      </w:pPr>
      <w:r w:rsidRPr="001009DF">
        <w:rPr>
          <w:rFonts w:ascii="Times New Roman" w:hAnsi="Times New Roman"/>
        </w:rPr>
        <w:t xml:space="preserve">Total issue visits per </w:t>
      </w:r>
      <w:r w:rsidR="00464A1F" w:rsidRPr="001009DF">
        <w:rPr>
          <w:rFonts w:ascii="Times New Roman" w:hAnsi="Times New Roman"/>
        </w:rPr>
        <w:t xml:space="preserve">2016 </w:t>
      </w:r>
      <w:r w:rsidRPr="001009DF">
        <w:rPr>
          <w:rFonts w:ascii="Times New Roman" w:hAnsi="Times New Roman"/>
        </w:rPr>
        <w:t>issue</w:t>
      </w:r>
      <w:r w:rsidR="00464A1F" w:rsidRPr="001009DF">
        <w:rPr>
          <w:rFonts w:ascii="Times New Roman" w:hAnsi="Times New Roman"/>
        </w:rPr>
        <w:t>s</w:t>
      </w:r>
      <w:r w:rsidR="00A957A5" w:rsidRPr="001009DF">
        <w:rPr>
          <w:rFonts w:ascii="Times New Roman" w:hAnsi="Times New Roman"/>
        </w:rPr>
        <w:t>:</w:t>
      </w:r>
    </w:p>
    <w:p w:rsidR="00C040EA" w:rsidRPr="001009DF" w:rsidRDefault="00C040EA" w:rsidP="001009DF">
      <w:pPr>
        <w:pStyle w:val="ListParagraph"/>
        <w:numPr>
          <w:ilvl w:val="0"/>
          <w:numId w:val="44"/>
        </w:numPr>
        <w:autoSpaceDE w:val="0"/>
        <w:autoSpaceDN w:val="0"/>
        <w:spacing w:after="0" w:line="240" w:lineRule="auto"/>
        <w:ind w:left="1800" w:right="43"/>
        <w:rPr>
          <w:rFonts w:ascii="Times New Roman" w:hAnsi="Times New Roman"/>
        </w:rPr>
      </w:pPr>
      <w:r w:rsidRPr="001009DF">
        <w:rPr>
          <w:rFonts w:ascii="Times New Roman" w:hAnsi="Times New Roman"/>
        </w:rPr>
        <w:t xml:space="preserve">Jan/Feb – </w:t>
      </w:r>
      <w:r w:rsidR="00F90595" w:rsidRPr="001009DF">
        <w:rPr>
          <w:rFonts w:ascii="Times New Roman" w:hAnsi="Times New Roman"/>
        </w:rPr>
        <w:t>1,484</w:t>
      </w:r>
    </w:p>
    <w:p w:rsidR="001009DF" w:rsidRPr="001009DF" w:rsidRDefault="00F90595" w:rsidP="001009DF">
      <w:pPr>
        <w:pStyle w:val="ListParagraph"/>
        <w:numPr>
          <w:ilvl w:val="0"/>
          <w:numId w:val="44"/>
        </w:numPr>
        <w:autoSpaceDE w:val="0"/>
        <w:autoSpaceDN w:val="0"/>
        <w:spacing w:after="0" w:line="240" w:lineRule="auto"/>
        <w:ind w:left="1800" w:right="43"/>
        <w:rPr>
          <w:rFonts w:ascii="Times New Roman" w:hAnsi="Times New Roman"/>
        </w:rPr>
      </w:pPr>
      <w:r w:rsidRPr="001009DF">
        <w:rPr>
          <w:rFonts w:ascii="Times New Roman" w:hAnsi="Times New Roman"/>
        </w:rPr>
        <w:t>Mar/Apr – 1,954</w:t>
      </w:r>
    </w:p>
    <w:p w:rsidR="00770968" w:rsidRPr="001009DF" w:rsidRDefault="00C040EA" w:rsidP="001009DF">
      <w:pPr>
        <w:pStyle w:val="ListParagraph"/>
        <w:numPr>
          <w:ilvl w:val="0"/>
          <w:numId w:val="43"/>
        </w:numPr>
        <w:autoSpaceDE w:val="0"/>
        <w:autoSpaceDN w:val="0"/>
        <w:spacing w:after="0" w:line="240" w:lineRule="auto"/>
        <w:ind w:left="1260" w:right="43"/>
        <w:rPr>
          <w:rFonts w:ascii="Times New Roman" w:hAnsi="Times New Roman"/>
        </w:rPr>
      </w:pPr>
      <w:r w:rsidRPr="001009DF">
        <w:rPr>
          <w:rFonts w:ascii="Times New Roman" w:hAnsi="Times New Roman"/>
        </w:rPr>
        <w:t>Highest trafficked articles:</w:t>
      </w:r>
      <w:r w:rsidR="00E47A36" w:rsidRPr="001009DF">
        <w:rPr>
          <w:rFonts w:ascii="Times New Roman" w:hAnsi="Times New Roman"/>
        </w:rPr>
        <w:t xml:space="preserve"> </w:t>
      </w:r>
    </w:p>
    <w:p w:rsidR="00511181" w:rsidRPr="00FC4A88" w:rsidRDefault="00A957A5" w:rsidP="001009DF">
      <w:pPr>
        <w:pStyle w:val="ListParagraph"/>
        <w:numPr>
          <w:ilvl w:val="0"/>
          <w:numId w:val="41"/>
        </w:numPr>
        <w:spacing w:after="0" w:line="240" w:lineRule="auto"/>
        <w:ind w:left="1800"/>
        <w:contextualSpacing w:val="0"/>
        <w:rPr>
          <w:rFonts w:ascii="Times New Roman" w:hAnsi="Times New Roman"/>
        </w:rPr>
      </w:pPr>
      <w:r w:rsidRPr="00FC4A88">
        <w:rPr>
          <w:rFonts w:ascii="Times New Roman" w:hAnsi="Times New Roman"/>
        </w:rPr>
        <w:t>“</w:t>
      </w:r>
      <w:r w:rsidR="00F90595" w:rsidRPr="00FC4A88">
        <w:rPr>
          <w:rFonts w:ascii="Times New Roman" w:hAnsi="Times New Roman"/>
        </w:rPr>
        <w:t>Out of the Archives and into the Classroom</w:t>
      </w:r>
      <w:r w:rsidRPr="00FC4A88">
        <w:rPr>
          <w:rFonts w:ascii="Times New Roman" w:hAnsi="Times New Roman"/>
        </w:rPr>
        <w:t>”</w:t>
      </w:r>
      <w:r w:rsidR="00511181" w:rsidRPr="00FC4A88">
        <w:rPr>
          <w:rFonts w:ascii="Times New Roman" w:hAnsi="Times New Roman"/>
        </w:rPr>
        <w:t xml:space="preserve"> </w:t>
      </w:r>
      <w:r w:rsidRPr="00FC4A88">
        <w:rPr>
          <w:rFonts w:ascii="Times New Roman" w:hAnsi="Times New Roman"/>
        </w:rPr>
        <w:t>(</w:t>
      </w:r>
      <w:r w:rsidR="00F90595" w:rsidRPr="00FC4A88">
        <w:rPr>
          <w:rFonts w:ascii="Times New Roman" w:hAnsi="Times New Roman"/>
        </w:rPr>
        <w:t>Jan</w:t>
      </w:r>
      <w:r w:rsidRPr="00FC4A88">
        <w:rPr>
          <w:rFonts w:ascii="Times New Roman" w:hAnsi="Times New Roman"/>
        </w:rPr>
        <w:t>/</w:t>
      </w:r>
      <w:r w:rsidR="00F90595" w:rsidRPr="00FC4A88">
        <w:rPr>
          <w:rFonts w:ascii="Times New Roman" w:hAnsi="Times New Roman"/>
        </w:rPr>
        <w:t>Feb</w:t>
      </w:r>
      <w:r w:rsidR="00511181" w:rsidRPr="00FC4A88">
        <w:rPr>
          <w:rFonts w:ascii="Times New Roman" w:hAnsi="Times New Roman"/>
        </w:rPr>
        <w:t xml:space="preserve"> 201</w:t>
      </w:r>
      <w:r w:rsidR="00F90595" w:rsidRPr="00FC4A88">
        <w:rPr>
          <w:rFonts w:ascii="Times New Roman" w:hAnsi="Times New Roman"/>
        </w:rPr>
        <w:t>6</w:t>
      </w:r>
      <w:r w:rsidRPr="00FC4A88">
        <w:rPr>
          <w:rFonts w:ascii="Times New Roman" w:hAnsi="Times New Roman"/>
        </w:rPr>
        <w:t>)</w:t>
      </w:r>
    </w:p>
    <w:p w:rsidR="00511181" w:rsidRPr="00FC4A88" w:rsidRDefault="00A957A5" w:rsidP="001009DF">
      <w:pPr>
        <w:pStyle w:val="ListParagraph"/>
        <w:numPr>
          <w:ilvl w:val="0"/>
          <w:numId w:val="41"/>
        </w:numPr>
        <w:spacing w:after="0" w:line="240" w:lineRule="auto"/>
        <w:ind w:left="1800"/>
        <w:contextualSpacing w:val="0"/>
        <w:rPr>
          <w:rFonts w:ascii="Times New Roman" w:hAnsi="Times New Roman"/>
        </w:rPr>
      </w:pPr>
      <w:r w:rsidRPr="00FC4A88">
        <w:rPr>
          <w:rFonts w:ascii="Times New Roman" w:hAnsi="Times New Roman"/>
        </w:rPr>
        <w:t>“</w:t>
      </w:r>
      <w:r w:rsidR="00F90595" w:rsidRPr="00FC4A88">
        <w:rPr>
          <w:rFonts w:ascii="Times New Roman" w:hAnsi="Times New Roman"/>
        </w:rPr>
        <w:t>Human Rights Archiving</w:t>
      </w:r>
      <w:r w:rsidR="00511181" w:rsidRPr="00FC4A88">
        <w:rPr>
          <w:rFonts w:ascii="Times New Roman" w:hAnsi="Times New Roman"/>
        </w:rPr>
        <w:t xml:space="preserve">: </w:t>
      </w:r>
      <w:r w:rsidR="00F90595" w:rsidRPr="00FC4A88">
        <w:rPr>
          <w:rFonts w:ascii="Times New Roman" w:hAnsi="Times New Roman"/>
        </w:rPr>
        <w:t>From Postcustodial Theory to Praxis</w:t>
      </w:r>
      <w:r w:rsidRPr="00FC4A88">
        <w:rPr>
          <w:rFonts w:ascii="Times New Roman" w:hAnsi="Times New Roman"/>
        </w:rPr>
        <w:t>”</w:t>
      </w:r>
      <w:r w:rsidR="00511181" w:rsidRPr="00FC4A88">
        <w:rPr>
          <w:rFonts w:ascii="Times New Roman" w:hAnsi="Times New Roman"/>
        </w:rPr>
        <w:t xml:space="preserve"> </w:t>
      </w:r>
      <w:r w:rsidRPr="00FC4A88">
        <w:rPr>
          <w:rFonts w:ascii="Times New Roman" w:hAnsi="Times New Roman"/>
        </w:rPr>
        <w:t>(</w:t>
      </w:r>
      <w:r w:rsidR="00F90595" w:rsidRPr="00FC4A88">
        <w:rPr>
          <w:rFonts w:ascii="Times New Roman" w:hAnsi="Times New Roman"/>
        </w:rPr>
        <w:t>July</w:t>
      </w:r>
      <w:r w:rsidR="00511181" w:rsidRPr="00FC4A88">
        <w:rPr>
          <w:rFonts w:ascii="Times New Roman" w:hAnsi="Times New Roman"/>
        </w:rPr>
        <w:t>/</w:t>
      </w:r>
      <w:r w:rsidR="00F90595" w:rsidRPr="00FC4A88">
        <w:rPr>
          <w:rFonts w:ascii="Times New Roman" w:hAnsi="Times New Roman"/>
        </w:rPr>
        <w:t>Aug</w:t>
      </w:r>
      <w:r w:rsidR="00511181" w:rsidRPr="00FC4A88">
        <w:rPr>
          <w:rFonts w:ascii="Times New Roman" w:hAnsi="Times New Roman"/>
        </w:rPr>
        <w:t xml:space="preserve"> 201</w:t>
      </w:r>
      <w:r w:rsidR="00F90595" w:rsidRPr="00FC4A88">
        <w:rPr>
          <w:rFonts w:ascii="Times New Roman" w:hAnsi="Times New Roman"/>
        </w:rPr>
        <w:t>5</w:t>
      </w:r>
      <w:r w:rsidRPr="00FC4A88">
        <w:rPr>
          <w:rFonts w:ascii="Times New Roman" w:hAnsi="Times New Roman"/>
        </w:rPr>
        <w:t>)</w:t>
      </w:r>
    </w:p>
    <w:p w:rsidR="00511181" w:rsidRPr="00FC4A88" w:rsidRDefault="00A957A5" w:rsidP="001009DF">
      <w:pPr>
        <w:pStyle w:val="ListParagraph"/>
        <w:numPr>
          <w:ilvl w:val="0"/>
          <w:numId w:val="41"/>
        </w:numPr>
        <w:spacing w:after="0" w:line="240" w:lineRule="auto"/>
        <w:ind w:left="1800"/>
        <w:contextualSpacing w:val="0"/>
        <w:rPr>
          <w:rFonts w:ascii="Times New Roman" w:hAnsi="Times New Roman"/>
        </w:rPr>
      </w:pPr>
      <w:r w:rsidRPr="00FC4A88">
        <w:rPr>
          <w:rFonts w:ascii="Times New Roman" w:hAnsi="Times New Roman"/>
        </w:rPr>
        <w:t>“</w:t>
      </w:r>
      <w:r w:rsidR="00F90595" w:rsidRPr="00FC4A88">
        <w:rPr>
          <w:rFonts w:ascii="Times New Roman" w:hAnsi="Times New Roman"/>
        </w:rPr>
        <w:t>The Transgender Archives at the University of Victoria</w:t>
      </w:r>
      <w:r w:rsidRPr="00FC4A88">
        <w:rPr>
          <w:rFonts w:ascii="Times New Roman" w:hAnsi="Times New Roman"/>
        </w:rPr>
        <w:t>” (</w:t>
      </w:r>
      <w:r w:rsidR="00F90595" w:rsidRPr="00FC4A88">
        <w:rPr>
          <w:rFonts w:ascii="Times New Roman" w:hAnsi="Times New Roman"/>
        </w:rPr>
        <w:t>Mar/Apr</w:t>
      </w:r>
      <w:r w:rsidR="00511181" w:rsidRPr="00FC4A88">
        <w:rPr>
          <w:rFonts w:ascii="Times New Roman" w:hAnsi="Times New Roman"/>
        </w:rPr>
        <w:t xml:space="preserve"> 201</w:t>
      </w:r>
      <w:r w:rsidR="00F90595" w:rsidRPr="00FC4A88">
        <w:rPr>
          <w:rFonts w:ascii="Times New Roman" w:hAnsi="Times New Roman"/>
        </w:rPr>
        <w:t>6</w:t>
      </w:r>
      <w:r w:rsidRPr="00FC4A88">
        <w:rPr>
          <w:rFonts w:ascii="Times New Roman" w:hAnsi="Times New Roman"/>
        </w:rPr>
        <w:t>)</w:t>
      </w:r>
    </w:p>
    <w:p w:rsidR="00511181" w:rsidRPr="00FC4A88" w:rsidRDefault="00511181" w:rsidP="001009DF">
      <w:pPr>
        <w:pStyle w:val="ListParagraph"/>
        <w:numPr>
          <w:ilvl w:val="0"/>
          <w:numId w:val="41"/>
        </w:numPr>
        <w:spacing w:after="0" w:line="240" w:lineRule="auto"/>
        <w:ind w:left="1800"/>
        <w:contextualSpacing w:val="0"/>
        <w:rPr>
          <w:rFonts w:ascii="Times New Roman" w:hAnsi="Times New Roman"/>
        </w:rPr>
      </w:pPr>
      <w:r w:rsidRPr="00FC4A88">
        <w:rPr>
          <w:rFonts w:ascii="Times New Roman" w:hAnsi="Times New Roman"/>
        </w:rPr>
        <w:t>“</w:t>
      </w:r>
      <w:r w:rsidR="00F90595" w:rsidRPr="00FC4A88">
        <w:rPr>
          <w:rFonts w:ascii="Times New Roman" w:hAnsi="Times New Roman"/>
        </w:rPr>
        <w:t>From Digitization to Discoverability</w:t>
      </w:r>
      <w:r w:rsidRPr="00FC4A88">
        <w:rPr>
          <w:rFonts w:ascii="Times New Roman" w:hAnsi="Times New Roman"/>
        </w:rPr>
        <w:t xml:space="preserve">” </w:t>
      </w:r>
      <w:r w:rsidR="00A957A5" w:rsidRPr="00FC4A88">
        <w:rPr>
          <w:rFonts w:ascii="Times New Roman" w:hAnsi="Times New Roman"/>
        </w:rPr>
        <w:t>(</w:t>
      </w:r>
      <w:r w:rsidR="00F90595" w:rsidRPr="00FC4A88">
        <w:rPr>
          <w:rFonts w:ascii="Times New Roman" w:hAnsi="Times New Roman"/>
        </w:rPr>
        <w:t>Mar</w:t>
      </w:r>
      <w:r w:rsidR="00A957A5" w:rsidRPr="00FC4A88">
        <w:rPr>
          <w:rFonts w:ascii="Times New Roman" w:hAnsi="Times New Roman"/>
        </w:rPr>
        <w:t>/A</w:t>
      </w:r>
      <w:r w:rsidR="00F90595" w:rsidRPr="00FC4A88">
        <w:rPr>
          <w:rFonts w:ascii="Times New Roman" w:hAnsi="Times New Roman"/>
        </w:rPr>
        <w:t>pr</w:t>
      </w:r>
      <w:r w:rsidRPr="00FC4A88">
        <w:rPr>
          <w:rFonts w:ascii="Times New Roman" w:hAnsi="Times New Roman"/>
        </w:rPr>
        <w:t xml:space="preserve"> 201</w:t>
      </w:r>
      <w:r w:rsidR="00F90595" w:rsidRPr="00FC4A88">
        <w:rPr>
          <w:rFonts w:ascii="Times New Roman" w:hAnsi="Times New Roman"/>
        </w:rPr>
        <w:t>6</w:t>
      </w:r>
      <w:r w:rsidR="00A957A5" w:rsidRPr="00FC4A88">
        <w:rPr>
          <w:rFonts w:ascii="Times New Roman" w:hAnsi="Times New Roman"/>
        </w:rPr>
        <w:t>)</w:t>
      </w:r>
    </w:p>
    <w:p w:rsidR="00511181" w:rsidRPr="00FC4A88" w:rsidRDefault="00A957A5" w:rsidP="001009DF">
      <w:pPr>
        <w:pStyle w:val="ListParagraph"/>
        <w:numPr>
          <w:ilvl w:val="0"/>
          <w:numId w:val="41"/>
        </w:numPr>
        <w:spacing w:after="0" w:line="240" w:lineRule="auto"/>
        <w:ind w:left="1800"/>
        <w:contextualSpacing w:val="0"/>
        <w:rPr>
          <w:rFonts w:ascii="Times New Roman" w:hAnsi="Times New Roman"/>
        </w:rPr>
      </w:pPr>
      <w:r w:rsidRPr="00FC4A88">
        <w:rPr>
          <w:rFonts w:ascii="Times New Roman" w:hAnsi="Times New Roman"/>
        </w:rPr>
        <w:t>“</w:t>
      </w:r>
      <w:r w:rsidR="00F90595" w:rsidRPr="00FC4A88">
        <w:rPr>
          <w:rFonts w:ascii="Times New Roman" w:hAnsi="Times New Roman"/>
        </w:rPr>
        <w:t>How to Develop a Brochure for Prospective Donors</w:t>
      </w:r>
      <w:r w:rsidRPr="00FC4A88">
        <w:rPr>
          <w:rFonts w:ascii="Times New Roman" w:hAnsi="Times New Roman"/>
        </w:rPr>
        <w:t>” (</w:t>
      </w:r>
      <w:r w:rsidR="00F90595" w:rsidRPr="00FC4A88">
        <w:rPr>
          <w:rFonts w:ascii="Times New Roman" w:hAnsi="Times New Roman"/>
        </w:rPr>
        <w:t>Mar</w:t>
      </w:r>
      <w:r w:rsidR="00511181" w:rsidRPr="00FC4A88">
        <w:rPr>
          <w:rFonts w:ascii="Times New Roman" w:hAnsi="Times New Roman"/>
        </w:rPr>
        <w:t>/</w:t>
      </w:r>
      <w:r w:rsidR="00F90595" w:rsidRPr="00FC4A88">
        <w:rPr>
          <w:rFonts w:ascii="Times New Roman" w:hAnsi="Times New Roman"/>
        </w:rPr>
        <w:t>Apr</w:t>
      </w:r>
      <w:r w:rsidR="00511181" w:rsidRPr="00FC4A88">
        <w:rPr>
          <w:rFonts w:ascii="Times New Roman" w:hAnsi="Times New Roman"/>
        </w:rPr>
        <w:t xml:space="preserve"> 201</w:t>
      </w:r>
      <w:r w:rsidR="00F90595" w:rsidRPr="00FC4A88">
        <w:rPr>
          <w:rFonts w:ascii="Times New Roman" w:hAnsi="Times New Roman"/>
        </w:rPr>
        <w:t>6</w:t>
      </w:r>
      <w:r w:rsidRPr="00FC4A88">
        <w:rPr>
          <w:rFonts w:ascii="Times New Roman" w:hAnsi="Times New Roman"/>
        </w:rPr>
        <w:t>)</w:t>
      </w:r>
    </w:p>
    <w:p w:rsidR="0024606F" w:rsidRPr="00FC4A88" w:rsidRDefault="0024606F" w:rsidP="0024606F">
      <w:pPr>
        <w:spacing w:after="0" w:line="240" w:lineRule="auto"/>
        <w:rPr>
          <w:rFonts w:ascii="Times New Roman" w:hAnsi="Times New Roman"/>
          <w:b/>
        </w:rPr>
      </w:pPr>
    </w:p>
    <w:p w:rsidR="00E47A36" w:rsidRPr="00FC4A88" w:rsidRDefault="00E47A36" w:rsidP="00770968">
      <w:pPr>
        <w:autoSpaceDE w:val="0"/>
        <w:autoSpaceDN w:val="0"/>
        <w:spacing w:after="60" w:line="240" w:lineRule="auto"/>
        <w:ind w:left="900" w:right="43" w:hanging="360"/>
        <w:rPr>
          <w:rFonts w:ascii="Times New Roman" w:hAnsi="Times New Roman"/>
          <w:b/>
        </w:rPr>
      </w:pPr>
      <w:r w:rsidRPr="00FC4A88">
        <w:rPr>
          <w:rFonts w:ascii="Times New Roman" w:hAnsi="Times New Roman"/>
          <w:b/>
        </w:rPr>
        <w:t xml:space="preserve">C.   </w:t>
      </w:r>
      <w:r w:rsidRPr="00FC4A88">
        <w:rPr>
          <w:rFonts w:ascii="Times New Roman" w:hAnsi="Times New Roman"/>
          <w:b/>
          <w:i/>
        </w:rPr>
        <w:t>In the Loop</w:t>
      </w:r>
      <w:r w:rsidRPr="00FC4A88">
        <w:rPr>
          <w:rFonts w:ascii="Times New Roman" w:hAnsi="Times New Roman"/>
          <w:b/>
        </w:rPr>
        <w:t xml:space="preserve"> </w:t>
      </w:r>
    </w:p>
    <w:p w:rsidR="00770968" w:rsidRPr="00FC4A88" w:rsidRDefault="00A957A5" w:rsidP="00770968">
      <w:pPr>
        <w:autoSpaceDE w:val="0"/>
        <w:autoSpaceDN w:val="0"/>
        <w:spacing w:after="0" w:line="240" w:lineRule="auto"/>
        <w:ind w:left="900" w:right="43"/>
        <w:rPr>
          <w:rFonts w:ascii="Times New Roman" w:hAnsi="Times New Roman"/>
        </w:rPr>
      </w:pPr>
      <w:r w:rsidRPr="00FC4A88">
        <w:rPr>
          <w:rFonts w:ascii="Times New Roman" w:hAnsi="Times New Roman"/>
        </w:rPr>
        <w:t>The n</w:t>
      </w:r>
      <w:r w:rsidR="00770968" w:rsidRPr="00FC4A88">
        <w:rPr>
          <w:rFonts w:ascii="Times New Roman" w:hAnsi="Times New Roman"/>
        </w:rPr>
        <w:t>umber of subscribers</w:t>
      </w:r>
      <w:r w:rsidRPr="00FC4A88">
        <w:rPr>
          <w:rFonts w:ascii="Times New Roman" w:hAnsi="Times New Roman"/>
        </w:rPr>
        <w:t xml:space="preserve"> to the </w:t>
      </w:r>
      <w:r w:rsidR="009D256C" w:rsidRPr="00FC4A88">
        <w:rPr>
          <w:rFonts w:ascii="Times New Roman" w:hAnsi="Times New Roman"/>
        </w:rPr>
        <w:t>bi</w:t>
      </w:r>
      <w:r w:rsidRPr="00FC4A88">
        <w:rPr>
          <w:rFonts w:ascii="Times New Roman" w:hAnsi="Times New Roman"/>
        </w:rPr>
        <w:t>week</w:t>
      </w:r>
      <w:r w:rsidR="00744CF3" w:rsidRPr="00FC4A88">
        <w:rPr>
          <w:rFonts w:ascii="Times New Roman" w:hAnsi="Times New Roman"/>
        </w:rPr>
        <w:t>ly</w:t>
      </w:r>
      <w:r w:rsidRPr="00FC4A88">
        <w:rPr>
          <w:rFonts w:ascii="Times New Roman" w:hAnsi="Times New Roman"/>
        </w:rPr>
        <w:t xml:space="preserve"> e-newsletter is</w:t>
      </w:r>
      <w:r w:rsidR="00D66FCB" w:rsidRPr="00FC4A88">
        <w:rPr>
          <w:rFonts w:ascii="Times New Roman" w:hAnsi="Times New Roman"/>
        </w:rPr>
        <w:t xml:space="preserve"> </w:t>
      </w:r>
      <w:r w:rsidR="009D256C" w:rsidRPr="00FC4A88">
        <w:rPr>
          <w:rFonts w:ascii="Times New Roman" w:hAnsi="Times New Roman"/>
        </w:rPr>
        <w:t>9</w:t>
      </w:r>
      <w:r w:rsidR="00D66FCB" w:rsidRPr="00FC4A88">
        <w:rPr>
          <w:rFonts w:ascii="Times New Roman" w:hAnsi="Times New Roman"/>
        </w:rPr>
        <w:t>,</w:t>
      </w:r>
      <w:r w:rsidR="009D256C" w:rsidRPr="00FC4A88">
        <w:rPr>
          <w:rFonts w:ascii="Times New Roman" w:hAnsi="Times New Roman"/>
        </w:rPr>
        <w:t>186</w:t>
      </w:r>
      <w:r w:rsidR="00E47A36" w:rsidRPr="00FC4A88">
        <w:rPr>
          <w:rFonts w:ascii="Times New Roman" w:hAnsi="Times New Roman"/>
        </w:rPr>
        <w:t xml:space="preserve"> </w:t>
      </w:r>
      <w:r w:rsidR="00D66FCB" w:rsidRPr="00FC4A88">
        <w:rPr>
          <w:rFonts w:ascii="Times New Roman" w:hAnsi="Times New Roman"/>
        </w:rPr>
        <w:t>(up from 7,481 in Jan</w:t>
      </w:r>
      <w:r w:rsidRPr="00FC4A88">
        <w:rPr>
          <w:rFonts w:ascii="Times New Roman" w:hAnsi="Times New Roman"/>
        </w:rPr>
        <w:t>uary</w:t>
      </w:r>
      <w:r w:rsidR="00D66FCB" w:rsidRPr="00FC4A88">
        <w:rPr>
          <w:rFonts w:ascii="Times New Roman" w:hAnsi="Times New Roman"/>
        </w:rPr>
        <w:t xml:space="preserve"> 2015)</w:t>
      </w:r>
      <w:r w:rsidRPr="00FC4A88">
        <w:rPr>
          <w:rFonts w:ascii="Times New Roman" w:hAnsi="Times New Roman"/>
        </w:rPr>
        <w:t>. The o</w:t>
      </w:r>
      <w:r w:rsidR="00E47A36" w:rsidRPr="00FC4A88">
        <w:rPr>
          <w:rFonts w:ascii="Times New Roman" w:hAnsi="Times New Roman"/>
        </w:rPr>
        <w:t>pen rate</w:t>
      </w:r>
      <w:r w:rsidRPr="00FC4A88">
        <w:rPr>
          <w:rFonts w:ascii="Times New Roman" w:hAnsi="Times New Roman"/>
        </w:rPr>
        <w:t xml:space="preserve"> r</w:t>
      </w:r>
      <w:r w:rsidR="00D66FCB" w:rsidRPr="00FC4A88">
        <w:rPr>
          <w:rFonts w:ascii="Times New Roman" w:hAnsi="Times New Roman"/>
        </w:rPr>
        <w:t xml:space="preserve">anged from 20.1% </w:t>
      </w:r>
      <w:r w:rsidRPr="00FC4A88">
        <w:rPr>
          <w:rFonts w:ascii="Times New Roman" w:hAnsi="Times New Roman"/>
        </w:rPr>
        <w:t>to</w:t>
      </w:r>
      <w:r w:rsidR="00D66FCB" w:rsidRPr="00FC4A88">
        <w:rPr>
          <w:rFonts w:ascii="Times New Roman" w:hAnsi="Times New Roman"/>
        </w:rPr>
        <w:t xml:space="preserve"> 26.18% (the industry average rate</w:t>
      </w:r>
      <w:r w:rsidRPr="00FC4A88">
        <w:rPr>
          <w:rFonts w:ascii="Times New Roman" w:hAnsi="Times New Roman"/>
        </w:rPr>
        <w:t xml:space="preserve"> is 22.49%</w:t>
      </w:r>
      <w:r w:rsidR="00D66FCB" w:rsidRPr="00FC4A88">
        <w:rPr>
          <w:rFonts w:ascii="Times New Roman" w:hAnsi="Times New Roman"/>
        </w:rPr>
        <w:t>)</w:t>
      </w:r>
      <w:r w:rsidRPr="00FC4A88">
        <w:rPr>
          <w:rFonts w:ascii="Times New Roman" w:hAnsi="Times New Roman"/>
        </w:rPr>
        <w:t>.</w:t>
      </w:r>
    </w:p>
    <w:p w:rsidR="00E47A36" w:rsidRPr="00FC4A88" w:rsidRDefault="00E47A36" w:rsidP="00770968">
      <w:pPr>
        <w:autoSpaceDE w:val="0"/>
        <w:autoSpaceDN w:val="0"/>
        <w:spacing w:after="0" w:line="240" w:lineRule="auto"/>
        <w:ind w:left="900" w:right="43" w:hanging="540"/>
        <w:rPr>
          <w:rFonts w:ascii="Times New Roman" w:hAnsi="Times New Roman"/>
        </w:rPr>
      </w:pPr>
    </w:p>
    <w:p w:rsidR="00E47A36" w:rsidRPr="00FC4A88" w:rsidRDefault="00E47A36" w:rsidP="002B3CA1">
      <w:pPr>
        <w:autoSpaceDE w:val="0"/>
        <w:autoSpaceDN w:val="0"/>
        <w:spacing w:after="60" w:line="240" w:lineRule="auto"/>
        <w:ind w:left="907" w:right="43" w:hanging="360"/>
        <w:rPr>
          <w:rFonts w:ascii="Times New Roman" w:hAnsi="Times New Roman"/>
          <w:b/>
        </w:rPr>
      </w:pPr>
      <w:r w:rsidRPr="00FC4A88">
        <w:rPr>
          <w:rFonts w:ascii="Times New Roman" w:hAnsi="Times New Roman"/>
          <w:b/>
        </w:rPr>
        <w:t xml:space="preserve">D. </w:t>
      </w:r>
      <w:r w:rsidRPr="00FC4A88">
        <w:rPr>
          <w:rFonts w:ascii="Times New Roman" w:hAnsi="Times New Roman"/>
          <w:b/>
        </w:rPr>
        <w:tab/>
        <w:t>Social Media</w:t>
      </w:r>
    </w:p>
    <w:p w:rsidR="00E47A36" w:rsidRDefault="00E47A36">
      <w:pPr>
        <w:autoSpaceDE w:val="0"/>
        <w:autoSpaceDN w:val="0"/>
        <w:spacing w:after="0" w:line="240" w:lineRule="auto"/>
        <w:ind w:left="900" w:right="43"/>
        <w:rPr>
          <w:rFonts w:ascii="Times New Roman" w:hAnsi="Times New Roman"/>
        </w:rPr>
      </w:pPr>
      <w:r w:rsidRPr="00FC4A88">
        <w:rPr>
          <w:rFonts w:ascii="Times New Roman" w:hAnsi="Times New Roman"/>
        </w:rPr>
        <w:t>SAA’s following on Twitter and Facebook continues to grow</w:t>
      </w:r>
      <w:r w:rsidR="00770968" w:rsidRPr="00FC4A88">
        <w:rPr>
          <w:rFonts w:ascii="Times New Roman" w:hAnsi="Times New Roman"/>
        </w:rPr>
        <w:t>.</w:t>
      </w:r>
      <w:r w:rsidRPr="00FC4A88">
        <w:rPr>
          <w:rFonts w:ascii="Times New Roman" w:hAnsi="Times New Roman"/>
        </w:rPr>
        <w:t xml:space="preserve"> SAA now has </w:t>
      </w:r>
      <w:r w:rsidR="009D256C" w:rsidRPr="00FC4A88">
        <w:rPr>
          <w:rFonts w:ascii="Times New Roman" w:hAnsi="Times New Roman"/>
        </w:rPr>
        <w:t>9</w:t>
      </w:r>
      <w:r w:rsidR="009414FE" w:rsidRPr="00FC4A88">
        <w:rPr>
          <w:rFonts w:ascii="Times New Roman" w:hAnsi="Times New Roman"/>
        </w:rPr>
        <w:t>,2</w:t>
      </w:r>
      <w:r w:rsidR="009D256C" w:rsidRPr="00FC4A88">
        <w:rPr>
          <w:rFonts w:ascii="Times New Roman" w:hAnsi="Times New Roman"/>
        </w:rPr>
        <w:t>14</w:t>
      </w:r>
      <w:r w:rsidR="009414FE" w:rsidRPr="00FC4A88">
        <w:rPr>
          <w:rFonts w:ascii="Times New Roman" w:hAnsi="Times New Roman"/>
        </w:rPr>
        <w:t xml:space="preserve"> </w:t>
      </w:r>
      <w:r w:rsidRPr="00FC4A88">
        <w:rPr>
          <w:rFonts w:ascii="Times New Roman" w:hAnsi="Times New Roman"/>
        </w:rPr>
        <w:t xml:space="preserve">Facebook likes (up from 7,036 in January 2015) and </w:t>
      </w:r>
      <w:r w:rsidR="009D256C" w:rsidRPr="00FC4A88">
        <w:rPr>
          <w:rFonts w:ascii="Times New Roman" w:hAnsi="Times New Roman"/>
        </w:rPr>
        <w:t>more than 10</w:t>
      </w:r>
      <w:r w:rsidR="009414FE" w:rsidRPr="00FC4A88">
        <w:rPr>
          <w:rFonts w:ascii="Times New Roman" w:hAnsi="Times New Roman"/>
        </w:rPr>
        <w:t>,</w:t>
      </w:r>
      <w:r w:rsidR="009D256C" w:rsidRPr="00FC4A88">
        <w:rPr>
          <w:rFonts w:ascii="Times New Roman" w:hAnsi="Times New Roman"/>
        </w:rPr>
        <w:t>000</w:t>
      </w:r>
      <w:r w:rsidR="009414FE" w:rsidRPr="00FC4A88">
        <w:rPr>
          <w:rFonts w:ascii="Times New Roman" w:hAnsi="Times New Roman"/>
        </w:rPr>
        <w:t xml:space="preserve"> </w:t>
      </w:r>
      <w:r w:rsidRPr="00FC4A88">
        <w:rPr>
          <w:rFonts w:ascii="Times New Roman" w:hAnsi="Times New Roman"/>
        </w:rPr>
        <w:t>Twitter followers (up from 7,564 in January 2015)</w:t>
      </w:r>
      <w:r w:rsidR="00511181" w:rsidRPr="00FC4A88">
        <w:rPr>
          <w:rFonts w:ascii="Times New Roman" w:hAnsi="Times New Roman"/>
        </w:rPr>
        <w:t>, as well as consistent engagement with liking and sharing content.</w:t>
      </w:r>
      <w:r w:rsidRPr="00FC4A88">
        <w:rPr>
          <w:rFonts w:ascii="Times New Roman" w:hAnsi="Times New Roman"/>
        </w:rPr>
        <w:t xml:space="preserve"> </w:t>
      </w:r>
      <w:r w:rsidR="00770968" w:rsidRPr="00FC4A88">
        <w:rPr>
          <w:rFonts w:ascii="Times New Roman" w:hAnsi="Times New Roman"/>
        </w:rPr>
        <w:t>T</w:t>
      </w:r>
      <w:r w:rsidRPr="00FC4A88">
        <w:rPr>
          <w:rFonts w:ascii="Times New Roman" w:hAnsi="Times New Roman"/>
        </w:rPr>
        <w:t>op Facebook posts</w:t>
      </w:r>
      <w:r w:rsidR="00511181" w:rsidRPr="00FC4A88">
        <w:rPr>
          <w:rFonts w:ascii="Times New Roman" w:hAnsi="Times New Roman"/>
        </w:rPr>
        <w:t xml:space="preserve"> &amp; Tweets</w:t>
      </w:r>
      <w:r w:rsidR="009D256C" w:rsidRPr="00FC4A88">
        <w:rPr>
          <w:rFonts w:ascii="Times New Roman" w:hAnsi="Times New Roman"/>
        </w:rPr>
        <w:t xml:space="preserve"> for 2016</w:t>
      </w:r>
      <w:r w:rsidR="00511181" w:rsidRPr="00FC4A88">
        <w:rPr>
          <w:rFonts w:ascii="Times New Roman" w:hAnsi="Times New Roman"/>
        </w:rPr>
        <w:t>: Archivists in the news (“</w:t>
      </w:r>
      <w:r w:rsidR="0083471C" w:rsidRPr="00FC4A88">
        <w:rPr>
          <w:rFonts w:ascii="Times New Roman" w:hAnsi="Times New Roman"/>
        </w:rPr>
        <w:t>Obama Nominates Carla D. Hayden as Librarian of Congress</w:t>
      </w:r>
      <w:r w:rsidR="00511181" w:rsidRPr="00FC4A88">
        <w:rPr>
          <w:rFonts w:ascii="Times New Roman" w:hAnsi="Times New Roman"/>
        </w:rPr>
        <w:t>,” “</w:t>
      </w:r>
      <w:r w:rsidR="0083471C" w:rsidRPr="00FC4A88">
        <w:rPr>
          <w:rFonts w:ascii="Times New Roman" w:hAnsi="Times New Roman"/>
        </w:rPr>
        <w:t>Restoring the World’s Oldest Library</w:t>
      </w:r>
      <w:r w:rsidR="00511181" w:rsidRPr="00FC4A88">
        <w:rPr>
          <w:rFonts w:ascii="Times New Roman" w:hAnsi="Times New Roman"/>
        </w:rPr>
        <w:t xml:space="preserve">,” </w:t>
      </w:r>
      <w:r w:rsidR="007C0E62" w:rsidRPr="00FC4A88">
        <w:rPr>
          <w:rFonts w:ascii="Times New Roman" w:hAnsi="Times New Roman"/>
        </w:rPr>
        <w:t xml:space="preserve">“French Historians Unveil WWII Secret Services Archives,” </w:t>
      </w:r>
      <w:r w:rsidR="00511181" w:rsidRPr="00FC4A88">
        <w:rPr>
          <w:rFonts w:ascii="Times New Roman" w:hAnsi="Times New Roman"/>
        </w:rPr>
        <w:t xml:space="preserve">etc.), Word of the Week posts, </w:t>
      </w:r>
      <w:r w:rsidR="0083471C" w:rsidRPr="00FC4A88">
        <w:rPr>
          <w:rFonts w:ascii="Times New Roman" w:hAnsi="Times New Roman"/>
        </w:rPr>
        <w:t>quotes from</w:t>
      </w:r>
      <w:r w:rsidR="00821D83" w:rsidRPr="00FC4A88">
        <w:rPr>
          <w:rFonts w:ascii="Times New Roman" w:hAnsi="Times New Roman"/>
        </w:rPr>
        <w:t xml:space="preserve"> </w:t>
      </w:r>
      <w:r w:rsidR="0083471C" w:rsidRPr="00FC4A88">
        <w:rPr>
          <w:rFonts w:ascii="Times New Roman" w:hAnsi="Times New Roman"/>
          <w:i/>
        </w:rPr>
        <w:t>Archival Outlook</w:t>
      </w:r>
      <w:r w:rsidR="0083471C" w:rsidRPr="00FC4A88">
        <w:rPr>
          <w:rFonts w:ascii="Times New Roman" w:hAnsi="Times New Roman"/>
        </w:rPr>
        <w:t xml:space="preserve">, </w:t>
      </w:r>
      <w:r w:rsidR="0083471C" w:rsidRPr="00FC4A88">
        <w:rPr>
          <w:rFonts w:ascii="Times New Roman" w:hAnsi="Times New Roman"/>
          <w:i/>
        </w:rPr>
        <w:t>American Archivist</w:t>
      </w:r>
      <w:r w:rsidR="0083471C" w:rsidRPr="00FC4A88">
        <w:rPr>
          <w:rFonts w:ascii="Times New Roman" w:hAnsi="Times New Roman"/>
        </w:rPr>
        <w:t xml:space="preserve">, and </w:t>
      </w:r>
      <w:r w:rsidR="0083471C" w:rsidRPr="00FC4A88">
        <w:rPr>
          <w:rFonts w:ascii="Times New Roman" w:hAnsi="Times New Roman"/>
          <w:i/>
        </w:rPr>
        <w:t>ArchivesAWARE!</w:t>
      </w:r>
      <w:r w:rsidR="0083471C" w:rsidRPr="00FC4A88">
        <w:rPr>
          <w:rFonts w:ascii="Times New Roman" w:hAnsi="Times New Roman"/>
        </w:rPr>
        <w:t>, and education courses</w:t>
      </w:r>
      <w:r w:rsidR="000E4210" w:rsidRPr="00FC4A88">
        <w:rPr>
          <w:rFonts w:ascii="Times New Roman" w:hAnsi="Times New Roman"/>
        </w:rPr>
        <w:t>.</w:t>
      </w:r>
      <w:r w:rsidRPr="00C35D20">
        <w:rPr>
          <w:rFonts w:ascii="Times New Roman" w:hAnsi="Times New Roman"/>
        </w:rPr>
        <w:t xml:space="preserve"> </w:t>
      </w:r>
    </w:p>
    <w:p w:rsidR="00C722D8" w:rsidRDefault="00C722D8" w:rsidP="00C722D8">
      <w:pPr>
        <w:autoSpaceDE w:val="0"/>
        <w:autoSpaceDN w:val="0"/>
        <w:spacing w:after="0" w:line="240" w:lineRule="auto"/>
        <w:ind w:right="43"/>
        <w:rPr>
          <w:rFonts w:ascii="Times New Roman" w:hAnsi="Times New Roman"/>
        </w:rPr>
      </w:pPr>
    </w:p>
    <w:p w:rsidR="00C722D8" w:rsidRDefault="00C722D8" w:rsidP="002B3CA1">
      <w:pPr>
        <w:autoSpaceDE w:val="0"/>
        <w:autoSpaceDN w:val="0"/>
        <w:spacing w:after="60" w:line="240" w:lineRule="auto"/>
        <w:ind w:right="43"/>
        <w:rPr>
          <w:rFonts w:ascii="Times New Roman" w:hAnsi="Times New Roman"/>
          <w:b/>
        </w:rPr>
      </w:pPr>
      <w:r w:rsidRPr="00C722D8">
        <w:rPr>
          <w:rFonts w:ascii="Times New Roman" w:hAnsi="Times New Roman"/>
          <w:b/>
        </w:rPr>
        <w:t>IV. Dictionary Working Group</w:t>
      </w:r>
    </w:p>
    <w:p w:rsidR="002334C8" w:rsidRPr="002334C8" w:rsidRDefault="002334C8" w:rsidP="00E61BF6">
      <w:pPr>
        <w:autoSpaceDE w:val="0"/>
        <w:autoSpaceDN w:val="0"/>
        <w:spacing w:after="0" w:line="240" w:lineRule="auto"/>
        <w:ind w:left="360" w:right="43"/>
        <w:rPr>
          <w:rFonts w:ascii="Times New Roman" w:hAnsi="Times New Roman"/>
        </w:rPr>
      </w:pPr>
      <w:r>
        <w:rPr>
          <w:rFonts w:ascii="Times New Roman" w:hAnsi="Times New Roman"/>
        </w:rPr>
        <w:t xml:space="preserve">SAA purchased software in February from IDM Innovates for collaborative editing of the forthcoming </w:t>
      </w:r>
      <w:r>
        <w:rPr>
          <w:rFonts w:ascii="Times New Roman" w:hAnsi="Times New Roman"/>
          <w:i/>
        </w:rPr>
        <w:t>Dictionary of Archives Terminology</w:t>
      </w:r>
      <w:r w:rsidRPr="002334C8">
        <w:rPr>
          <w:rFonts w:ascii="Times New Roman" w:hAnsi="Times New Roman"/>
        </w:rPr>
        <w:t xml:space="preserve">. </w:t>
      </w:r>
      <w:r>
        <w:rPr>
          <w:rFonts w:ascii="Times New Roman" w:hAnsi="Times New Roman"/>
        </w:rPr>
        <w:t xml:space="preserve">All of the terms from the 2005 </w:t>
      </w:r>
      <w:r>
        <w:rPr>
          <w:rFonts w:ascii="Times New Roman" w:hAnsi="Times New Roman"/>
          <w:i/>
        </w:rPr>
        <w:t>Glossary</w:t>
      </w:r>
      <w:r>
        <w:rPr>
          <w:rFonts w:ascii="Times New Roman" w:hAnsi="Times New Roman"/>
        </w:rPr>
        <w:t xml:space="preserve"> along with updates and keyword tags were uploaded to the new system in March. IDM conducted two remote training sessions with Rosemary Flynn, chair of the Dictionary Working Group, and SAA staffers Teresa and Abigail. The Dictionary Working Group will meet in Chicago on May 20</w:t>
      </w:r>
      <w:r w:rsidR="00A66300">
        <w:rPr>
          <w:rFonts w:ascii="Times New Roman" w:hAnsi="Times New Roman"/>
        </w:rPr>
        <w:t xml:space="preserve"> to immerse themselves in this new tool</w:t>
      </w:r>
      <w:r>
        <w:rPr>
          <w:rFonts w:ascii="Times New Roman" w:hAnsi="Times New Roman"/>
        </w:rPr>
        <w:t>.</w:t>
      </w:r>
      <w:r w:rsidR="00A66300">
        <w:rPr>
          <w:rFonts w:ascii="Times New Roman" w:hAnsi="Times New Roman"/>
        </w:rPr>
        <w:t xml:space="preserve"> </w:t>
      </w:r>
    </w:p>
    <w:p w:rsidR="002334C8" w:rsidRDefault="002334C8" w:rsidP="00E61BF6">
      <w:pPr>
        <w:autoSpaceDE w:val="0"/>
        <w:autoSpaceDN w:val="0"/>
        <w:spacing w:after="0" w:line="240" w:lineRule="auto"/>
        <w:ind w:left="360" w:right="43"/>
        <w:rPr>
          <w:rFonts w:ascii="Times New Roman" w:hAnsi="Times New Roman"/>
        </w:rPr>
      </w:pPr>
    </w:p>
    <w:p w:rsidR="002B3CA1" w:rsidRPr="002B3CA1" w:rsidRDefault="002B3CA1" w:rsidP="00E61BF6">
      <w:pPr>
        <w:autoSpaceDE w:val="0"/>
        <w:autoSpaceDN w:val="0"/>
        <w:spacing w:after="0" w:line="240" w:lineRule="auto"/>
        <w:ind w:left="360" w:right="43"/>
        <w:rPr>
          <w:rFonts w:ascii="Times New Roman" w:hAnsi="Times New Roman"/>
        </w:rPr>
      </w:pPr>
      <w:r>
        <w:rPr>
          <w:rFonts w:ascii="Times New Roman" w:hAnsi="Times New Roman"/>
        </w:rPr>
        <w:t xml:space="preserve">There are now more than 1,200 subscribers to Word of the Week, the </w:t>
      </w:r>
      <w:r w:rsidR="001009DF">
        <w:rPr>
          <w:rFonts w:ascii="Times New Roman" w:hAnsi="Times New Roman"/>
        </w:rPr>
        <w:t>e-</w:t>
      </w:r>
      <w:r>
        <w:rPr>
          <w:rFonts w:ascii="Times New Roman" w:hAnsi="Times New Roman"/>
        </w:rPr>
        <w:t xml:space="preserve">blast </w:t>
      </w:r>
      <w:r w:rsidR="002334C8">
        <w:rPr>
          <w:rFonts w:ascii="Times New Roman" w:hAnsi="Times New Roman"/>
        </w:rPr>
        <w:t xml:space="preserve">launched in July 2014 </w:t>
      </w:r>
      <w:r>
        <w:rPr>
          <w:rFonts w:ascii="Times New Roman" w:hAnsi="Times New Roman"/>
        </w:rPr>
        <w:t xml:space="preserve">introducing new or updating existing archives terminology. </w:t>
      </w:r>
      <w:r w:rsidR="001009DF">
        <w:rPr>
          <w:rFonts w:ascii="Times New Roman" w:hAnsi="Times New Roman"/>
        </w:rPr>
        <w:t>The open rate averages 38.1% (the industry average is 22.5%).</w:t>
      </w:r>
    </w:p>
    <w:sectPr w:rsidR="002B3CA1" w:rsidRPr="002B3CA1" w:rsidSect="00A74015">
      <w:footerReference w:type="default" r:id="rId10"/>
      <w:pgSz w:w="12240" w:h="16340"/>
      <w:pgMar w:top="1440" w:right="1080" w:bottom="1530" w:left="1211" w:header="720" w:footer="58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89F" w:rsidRDefault="0050489F" w:rsidP="003610F4">
      <w:pPr>
        <w:spacing w:after="0" w:line="240" w:lineRule="auto"/>
      </w:pPr>
      <w:r>
        <w:separator/>
      </w:r>
    </w:p>
  </w:endnote>
  <w:endnote w:type="continuationSeparator" w:id="0">
    <w:p w:rsidR="0050489F" w:rsidRDefault="0050489F" w:rsidP="0036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FD3" w:rsidRPr="00C722D8" w:rsidRDefault="006872C6" w:rsidP="00C722D8">
    <w:pPr>
      <w:pStyle w:val="Footer"/>
      <w:rPr>
        <w:rFonts w:ascii="Times New Roman" w:hAnsi="Times New Roman"/>
        <w:sz w:val="20"/>
        <w:szCs w:val="20"/>
      </w:rPr>
    </w:pPr>
    <w:r>
      <w:rPr>
        <w:rFonts w:ascii="Times New Roman" w:hAnsi="Times New Roman"/>
        <w:sz w:val="20"/>
        <w:szCs w:val="20"/>
      </w:rPr>
      <w:t xml:space="preserve">SAA </w:t>
    </w:r>
    <w:r w:rsidR="00C722D8" w:rsidRPr="005E39B0">
      <w:rPr>
        <w:rFonts w:ascii="Times New Roman" w:hAnsi="Times New Roman"/>
        <w:sz w:val="20"/>
        <w:szCs w:val="20"/>
      </w:rPr>
      <w:t xml:space="preserve">Publications </w:t>
    </w:r>
    <w:r>
      <w:rPr>
        <w:rFonts w:ascii="Times New Roman" w:hAnsi="Times New Roman"/>
        <w:sz w:val="20"/>
        <w:szCs w:val="20"/>
      </w:rPr>
      <w:t>Program Overview</w:t>
    </w:r>
    <w:r w:rsidR="00C722D8" w:rsidRPr="005E39B0">
      <w:rPr>
        <w:rFonts w:ascii="Times New Roman" w:hAnsi="Times New Roman"/>
        <w:sz w:val="20"/>
        <w:szCs w:val="20"/>
      </w:rPr>
      <w:tab/>
      <w:t xml:space="preserve">Page </w:t>
    </w:r>
    <w:r w:rsidR="00C722D8" w:rsidRPr="005E39B0">
      <w:rPr>
        <w:rFonts w:ascii="Times New Roman" w:hAnsi="Times New Roman"/>
        <w:sz w:val="20"/>
        <w:szCs w:val="20"/>
      </w:rPr>
      <w:fldChar w:fldCharType="begin"/>
    </w:r>
    <w:r w:rsidR="00C722D8" w:rsidRPr="005E39B0">
      <w:rPr>
        <w:rFonts w:ascii="Times New Roman" w:hAnsi="Times New Roman"/>
        <w:sz w:val="20"/>
        <w:szCs w:val="20"/>
      </w:rPr>
      <w:instrText xml:space="preserve"> PAGE  \* Arabic  \* MERGEFORMAT </w:instrText>
    </w:r>
    <w:r w:rsidR="00C722D8" w:rsidRPr="005E39B0">
      <w:rPr>
        <w:rFonts w:ascii="Times New Roman" w:hAnsi="Times New Roman"/>
        <w:sz w:val="20"/>
        <w:szCs w:val="20"/>
      </w:rPr>
      <w:fldChar w:fldCharType="separate"/>
    </w:r>
    <w:r>
      <w:rPr>
        <w:rFonts w:ascii="Times New Roman" w:hAnsi="Times New Roman"/>
        <w:noProof/>
        <w:sz w:val="20"/>
        <w:szCs w:val="20"/>
      </w:rPr>
      <w:t>1</w:t>
    </w:r>
    <w:r w:rsidR="00C722D8" w:rsidRPr="005E39B0">
      <w:rPr>
        <w:rFonts w:ascii="Times New Roman" w:hAnsi="Times New Roman"/>
        <w:sz w:val="20"/>
        <w:szCs w:val="20"/>
      </w:rPr>
      <w:fldChar w:fldCharType="end"/>
    </w:r>
    <w:r w:rsidR="00C722D8" w:rsidRPr="005E39B0">
      <w:rPr>
        <w:rFonts w:ascii="Times New Roman" w:hAnsi="Times New Roman"/>
        <w:sz w:val="20"/>
        <w:szCs w:val="20"/>
      </w:rPr>
      <w:t xml:space="preserve"> of </w:t>
    </w:r>
    <w:r w:rsidR="00C722D8" w:rsidRPr="005E39B0">
      <w:rPr>
        <w:rFonts w:ascii="Times New Roman" w:hAnsi="Times New Roman"/>
        <w:sz w:val="20"/>
        <w:szCs w:val="20"/>
      </w:rPr>
      <w:fldChar w:fldCharType="begin"/>
    </w:r>
    <w:r w:rsidR="00C722D8" w:rsidRPr="005E39B0">
      <w:rPr>
        <w:rFonts w:ascii="Times New Roman" w:hAnsi="Times New Roman"/>
        <w:sz w:val="20"/>
        <w:szCs w:val="20"/>
      </w:rPr>
      <w:instrText xml:space="preserve"> NUMPAGES  \* Arabic  \* MERGEFORMAT </w:instrText>
    </w:r>
    <w:r w:rsidR="00C722D8" w:rsidRPr="005E39B0">
      <w:rPr>
        <w:rFonts w:ascii="Times New Roman" w:hAnsi="Times New Roman"/>
        <w:sz w:val="20"/>
        <w:szCs w:val="20"/>
      </w:rPr>
      <w:fldChar w:fldCharType="separate"/>
    </w:r>
    <w:r>
      <w:rPr>
        <w:rFonts w:ascii="Times New Roman" w:hAnsi="Times New Roman"/>
        <w:noProof/>
        <w:sz w:val="20"/>
        <w:szCs w:val="20"/>
      </w:rPr>
      <w:t>3</w:t>
    </w:r>
    <w:r w:rsidR="00C722D8" w:rsidRPr="005E39B0">
      <w:rPr>
        <w:rFonts w:ascii="Times New Roman" w:hAnsi="Times New Roman"/>
        <w:sz w:val="20"/>
        <w:szCs w:val="20"/>
      </w:rPr>
      <w:fldChar w:fldCharType="end"/>
    </w:r>
    <w:r w:rsidR="00C722D8">
      <w:rPr>
        <w:rFonts w:ascii="Times New Roman" w:hAnsi="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89F" w:rsidRDefault="0050489F" w:rsidP="003610F4">
      <w:pPr>
        <w:spacing w:after="0" w:line="240" w:lineRule="auto"/>
      </w:pPr>
      <w:r>
        <w:separator/>
      </w:r>
    </w:p>
  </w:footnote>
  <w:footnote w:type="continuationSeparator" w:id="0">
    <w:p w:rsidR="0050489F" w:rsidRDefault="0050489F" w:rsidP="00361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785C"/>
    <w:multiLevelType w:val="hybridMultilevel"/>
    <w:tmpl w:val="A8B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81A9C"/>
    <w:multiLevelType w:val="hybridMultilevel"/>
    <w:tmpl w:val="09AA11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B465A7"/>
    <w:multiLevelType w:val="hybridMultilevel"/>
    <w:tmpl w:val="634E20A2"/>
    <w:lvl w:ilvl="0" w:tplc="CE88F234">
      <w:start w:val="3"/>
      <w:numFmt w:val="upperLetter"/>
      <w:lvlText w:val="%1."/>
      <w:lvlJc w:val="left"/>
      <w:pPr>
        <w:ind w:left="1267" w:hanging="360"/>
      </w:pPr>
      <w:rPr>
        <w:rFonts w:hint="default"/>
        <w:b/>
        <w:color w:val="00000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 w15:restartNumberingAfterBreak="0">
    <w:nsid w:val="0B271513"/>
    <w:multiLevelType w:val="hybridMultilevel"/>
    <w:tmpl w:val="4E9C419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D885329"/>
    <w:multiLevelType w:val="hybridMultilevel"/>
    <w:tmpl w:val="7ADCC68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3A308C"/>
    <w:multiLevelType w:val="hybridMultilevel"/>
    <w:tmpl w:val="66A2ABD0"/>
    <w:lvl w:ilvl="0" w:tplc="FE4A2A40">
      <w:start w:val="7"/>
      <w:numFmt w:val="upperLetter"/>
      <w:lvlText w:val="%1."/>
      <w:lvlJc w:val="left"/>
      <w:pPr>
        <w:ind w:left="450" w:hanging="360"/>
      </w:pPr>
      <w:rPr>
        <w:rFonts w:hint="default"/>
        <w:b/>
        <w:color w:val="00000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6B56127"/>
    <w:multiLevelType w:val="hybridMultilevel"/>
    <w:tmpl w:val="A510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D37FA"/>
    <w:multiLevelType w:val="hybridMultilevel"/>
    <w:tmpl w:val="53C08530"/>
    <w:lvl w:ilvl="0" w:tplc="FE4A2A40">
      <w:start w:val="7"/>
      <w:numFmt w:val="upperLetter"/>
      <w:lvlText w:val="%1."/>
      <w:lvlJc w:val="left"/>
      <w:pPr>
        <w:ind w:left="450" w:hanging="360"/>
      </w:pPr>
      <w:rPr>
        <w:rFonts w:hint="default"/>
        <w:b/>
        <w:color w:val="000000"/>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96A2F11"/>
    <w:multiLevelType w:val="hybridMultilevel"/>
    <w:tmpl w:val="9DAAE8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E49F2"/>
    <w:multiLevelType w:val="hybridMultilevel"/>
    <w:tmpl w:val="E4A89D02"/>
    <w:lvl w:ilvl="0" w:tplc="67BE4CB4">
      <w:start w:val="500"/>
      <w:numFmt w:val="upperRoman"/>
      <w:lvlText w:val="%1."/>
      <w:lvlJc w:val="left"/>
      <w:pPr>
        <w:ind w:left="810" w:hanging="72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BBD53AD"/>
    <w:multiLevelType w:val="hybridMultilevel"/>
    <w:tmpl w:val="0EDECD36"/>
    <w:lvl w:ilvl="0" w:tplc="8E70D3AC">
      <w:start w:val="100"/>
      <w:numFmt w:val="upperRoman"/>
      <w:lvlText w:val="%1."/>
      <w:lvlJc w:val="left"/>
      <w:pPr>
        <w:ind w:left="810" w:hanging="72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0422E1C"/>
    <w:multiLevelType w:val="hybridMultilevel"/>
    <w:tmpl w:val="65E8CA2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173721C"/>
    <w:multiLevelType w:val="hybridMultilevel"/>
    <w:tmpl w:val="C34CC0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1A03667"/>
    <w:multiLevelType w:val="hybridMultilevel"/>
    <w:tmpl w:val="3092D15A"/>
    <w:lvl w:ilvl="0" w:tplc="114AAA7E">
      <w:start w:val="4"/>
      <w:numFmt w:val="upperLetter"/>
      <w:lvlText w:val="%1."/>
      <w:lvlJc w:val="left"/>
      <w:pPr>
        <w:ind w:left="450" w:hanging="360"/>
      </w:pPr>
      <w:rPr>
        <w:rFonts w:hint="default"/>
        <w:b/>
      </w:rPr>
    </w:lvl>
    <w:lvl w:ilvl="1" w:tplc="EE8ADF7A">
      <w:numFmt w:val="bullet"/>
      <w:lvlText w:val="•"/>
      <w:lvlJc w:val="left"/>
      <w:pPr>
        <w:ind w:left="1620" w:hanging="810"/>
      </w:pPr>
      <w:rPr>
        <w:rFonts w:ascii="Times New Roman" w:eastAsia="Times New Roman" w:hAnsi="Times New Roman" w:cs="Times New Roman"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3CF7A6A"/>
    <w:multiLevelType w:val="hybridMultilevel"/>
    <w:tmpl w:val="0AD29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CB27D1"/>
    <w:multiLevelType w:val="hybridMultilevel"/>
    <w:tmpl w:val="6B2279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84245"/>
    <w:multiLevelType w:val="hybridMultilevel"/>
    <w:tmpl w:val="6CF0D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B8287C"/>
    <w:multiLevelType w:val="hybridMultilevel"/>
    <w:tmpl w:val="8F485CB2"/>
    <w:lvl w:ilvl="0" w:tplc="6B44843E">
      <w:start w:val="6"/>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2C60CA"/>
    <w:multiLevelType w:val="hybridMultilevel"/>
    <w:tmpl w:val="C3E6E3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4F7B4F"/>
    <w:multiLevelType w:val="hybridMultilevel"/>
    <w:tmpl w:val="C17AD6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96306B2"/>
    <w:multiLevelType w:val="hybridMultilevel"/>
    <w:tmpl w:val="A51815EA"/>
    <w:lvl w:ilvl="0" w:tplc="91D05DFA">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A412755"/>
    <w:multiLevelType w:val="hybridMultilevel"/>
    <w:tmpl w:val="30164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A470FB4"/>
    <w:multiLevelType w:val="hybridMultilevel"/>
    <w:tmpl w:val="2C0C3994"/>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2AC61DF3"/>
    <w:multiLevelType w:val="hybridMultilevel"/>
    <w:tmpl w:val="5FFA66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DA0AD5"/>
    <w:multiLevelType w:val="hybridMultilevel"/>
    <w:tmpl w:val="94D4F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02D6E92"/>
    <w:multiLevelType w:val="hybridMultilevel"/>
    <w:tmpl w:val="440A944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6C732FB"/>
    <w:multiLevelType w:val="hybridMultilevel"/>
    <w:tmpl w:val="E8EAE6DE"/>
    <w:lvl w:ilvl="0" w:tplc="83D4C6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C663BB"/>
    <w:multiLevelType w:val="hybridMultilevel"/>
    <w:tmpl w:val="B2FC25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3E6B56B6"/>
    <w:multiLevelType w:val="hybridMultilevel"/>
    <w:tmpl w:val="728CE36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E7E245A"/>
    <w:multiLevelType w:val="hybridMultilevel"/>
    <w:tmpl w:val="8FA066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521416D"/>
    <w:multiLevelType w:val="hybridMultilevel"/>
    <w:tmpl w:val="8B0A72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D24CA7"/>
    <w:multiLevelType w:val="hybridMultilevel"/>
    <w:tmpl w:val="9D94A642"/>
    <w:lvl w:ilvl="0" w:tplc="6A663758">
      <w:start w:val="500"/>
      <w:numFmt w:val="upperRoman"/>
      <w:lvlText w:val="%1."/>
      <w:lvlJc w:val="left"/>
      <w:pPr>
        <w:ind w:left="810" w:hanging="72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51A43A7B"/>
    <w:multiLevelType w:val="hybridMultilevel"/>
    <w:tmpl w:val="A49ED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2135838"/>
    <w:multiLevelType w:val="hybridMultilevel"/>
    <w:tmpl w:val="7EF87D08"/>
    <w:lvl w:ilvl="0" w:tplc="3A6CB940">
      <w:start w:val="1"/>
      <w:numFmt w:val="upperLetter"/>
      <w:lvlText w:val="%1."/>
      <w:lvlJc w:val="left"/>
      <w:pPr>
        <w:ind w:left="907" w:hanging="36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4" w15:restartNumberingAfterBreak="0">
    <w:nsid w:val="59FB37F7"/>
    <w:multiLevelType w:val="hybridMultilevel"/>
    <w:tmpl w:val="E46EE4FC"/>
    <w:lvl w:ilvl="0" w:tplc="2A789B5E">
      <w:start w:val="5"/>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5CA97F4E"/>
    <w:multiLevelType w:val="hybridMultilevel"/>
    <w:tmpl w:val="5F269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957401"/>
    <w:multiLevelType w:val="hybridMultilevel"/>
    <w:tmpl w:val="9FBC7AE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6515198B"/>
    <w:multiLevelType w:val="hybridMultilevel"/>
    <w:tmpl w:val="7360BCB8"/>
    <w:lvl w:ilvl="0" w:tplc="AF2A5A6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52C13B3"/>
    <w:multiLevelType w:val="hybridMultilevel"/>
    <w:tmpl w:val="B67EAF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F239A5"/>
    <w:multiLevelType w:val="hybridMultilevel"/>
    <w:tmpl w:val="5CD49F0C"/>
    <w:lvl w:ilvl="0" w:tplc="FE4A2A40">
      <w:start w:val="7"/>
      <w:numFmt w:val="upperLetter"/>
      <w:lvlText w:val="%1."/>
      <w:lvlJc w:val="left"/>
      <w:pPr>
        <w:ind w:left="450" w:hanging="360"/>
      </w:pPr>
      <w:rPr>
        <w:rFonts w:hint="default"/>
        <w:b/>
        <w:color w:val="000000"/>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67B14DCF"/>
    <w:multiLevelType w:val="hybridMultilevel"/>
    <w:tmpl w:val="67E4F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AA05AE9"/>
    <w:multiLevelType w:val="hybridMultilevel"/>
    <w:tmpl w:val="92B49EF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2" w15:restartNumberingAfterBreak="0">
    <w:nsid w:val="791272E5"/>
    <w:multiLevelType w:val="hybridMultilevel"/>
    <w:tmpl w:val="0266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D05521"/>
    <w:multiLevelType w:val="hybridMultilevel"/>
    <w:tmpl w:val="158E6900"/>
    <w:lvl w:ilvl="0" w:tplc="09C661B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4F5538"/>
    <w:multiLevelType w:val="hybridMultilevel"/>
    <w:tmpl w:val="FFC4A8E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5" w15:restartNumberingAfterBreak="0">
    <w:nsid w:val="7C0810C5"/>
    <w:multiLevelType w:val="hybridMultilevel"/>
    <w:tmpl w:val="0D8AE392"/>
    <w:lvl w:ilvl="0" w:tplc="7DF8F8F8">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4"/>
  </w:num>
  <w:num w:numId="2">
    <w:abstractNumId w:val="40"/>
  </w:num>
  <w:num w:numId="3">
    <w:abstractNumId w:val="21"/>
  </w:num>
  <w:num w:numId="4">
    <w:abstractNumId w:val="35"/>
  </w:num>
  <w:num w:numId="5">
    <w:abstractNumId w:val="16"/>
  </w:num>
  <w:num w:numId="6">
    <w:abstractNumId w:val="6"/>
  </w:num>
  <w:num w:numId="7">
    <w:abstractNumId w:val="25"/>
  </w:num>
  <w:num w:numId="8">
    <w:abstractNumId w:val="28"/>
  </w:num>
  <w:num w:numId="9">
    <w:abstractNumId w:val="22"/>
  </w:num>
  <w:num w:numId="10">
    <w:abstractNumId w:val="23"/>
  </w:num>
  <w:num w:numId="11">
    <w:abstractNumId w:val="18"/>
  </w:num>
  <w:num w:numId="12">
    <w:abstractNumId w:val="15"/>
  </w:num>
  <w:num w:numId="13">
    <w:abstractNumId w:val="29"/>
  </w:num>
  <w:num w:numId="14">
    <w:abstractNumId w:val="13"/>
  </w:num>
  <w:num w:numId="15">
    <w:abstractNumId w:val="26"/>
  </w:num>
  <w:num w:numId="16">
    <w:abstractNumId w:val="43"/>
  </w:num>
  <w:num w:numId="17">
    <w:abstractNumId w:val="27"/>
  </w:num>
  <w:num w:numId="18">
    <w:abstractNumId w:val="32"/>
  </w:num>
  <w:num w:numId="19">
    <w:abstractNumId w:val="17"/>
  </w:num>
  <w:num w:numId="20">
    <w:abstractNumId w:val="34"/>
  </w:num>
  <w:num w:numId="21">
    <w:abstractNumId w:val="5"/>
  </w:num>
  <w:num w:numId="22">
    <w:abstractNumId w:val="39"/>
  </w:num>
  <w:num w:numId="23">
    <w:abstractNumId w:val="7"/>
  </w:num>
  <w:num w:numId="24">
    <w:abstractNumId w:val="42"/>
  </w:num>
  <w:num w:numId="25">
    <w:abstractNumId w:val="37"/>
  </w:num>
  <w:num w:numId="26">
    <w:abstractNumId w:val="31"/>
  </w:num>
  <w:num w:numId="27">
    <w:abstractNumId w:val="14"/>
  </w:num>
  <w:num w:numId="28">
    <w:abstractNumId w:val="19"/>
  </w:num>
  <w:num w:numId="29">
    <w:abstractNumId w:val="8"/>
  </w:num>
  <w:num w:numId="30">
    <w:abstractNumId w:val="24"/>
  </w:num>
  <w:num w:numId="31">
    <w:abstractNumId w:val="36"/>
  </w:num>
  <w:num w:numId="32">
    <w:abstractNumId w:val="38"/>
  </w:num>
  <w:num w:numId="33">
    <w:abstractNumId w:val="1"/>
  </w:num>
  <w:num w:numId="34">
    <w:abstractNumId w:val="10"/>
  </w:num>
  <w:num w:numId="35">
    <w:abstractNumId w:val="9"/>
  </w:num>
  <w:num w:numId="36">
    <w:abstractNumId w:val="45"/>
  </w:num>
  <w:num w:numId="37">
    <w:abstractNumId w:val="0"/>
  </w:num>
  <w:num w:numId="38">
    <w:abstractNumId w:val="3"/>
  </w:num>
  <w:num w:numId="39">
    <w:abstractNumId w:val="2"/>
  </w:num>
  <w:num w:numId="40">
    <w:abstractNumId w:val="33"/>
  </w:num>
  <w:num w:numId="41">
    <w:abstractNumId w:val="11"/>
  </w:num>
  <w:num w:numId="42">
    <w:abstractNumId w:val="30"/>
  </w:num>
  <w:num w:numId="43">
    <w:abstractNumId w:val="41"/>
  </w:num>
  <w:num w:numId="44">
    <w:abstractNumId w:val="12"/>
  </w:num>
  <w:num w:numId="45">
    <w:abstractNumId w:val="20"/>
  </w:num>
  <w:num w:numId="46">
    <w:abstractNumId w:val="4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0F4"/>
    <w:rsid w:val="00007419"/>
    <w:rsid w:val="00012ADA"/>
    <w:rsid w:val="00016512"/>
    <w:rsid w:val="0001731F"/>
    <w:rsid w:val="0002250D"/>
    <w:rsid w:val="00033D2B"/>
    <w:rsid w:val="00034154"/>
    <w:rsid w:val="00036020"/>
    <w:rsid w:val="00041A22"/>
    <w:rsid w:val="00051707"/>
    <w:rsid w:val="0005210D"/>
    <w:rsid w:val="00053E4A"/>
    <w:rsid w:val="00063569"/>
    <w:rsid w:val="00070244"/>
    <w:rsid w:val="000771CB"/>
    <w:rsid w:val="00084498"/>
    <w:rsid w:val="00085085"/>
    <w:rsid w:val="000960F5"/>
    <w:rsid w:val="000B4FB8"/>
    <w:rsid w:val="000B65C7"/>
    <w:rsid w:val="000C0A28"/>
    <w:rsid w:val="000C2CC8"/>
    <w:rsid w:val="000C4372"/>
    <w:rsid w:val="000C4484"/>
    <w:rsid w:val="000D11ED"/>
    <w:rsid w:val="000D4FC4"/>
    <w:rsid w:val="000E08DF"/>
    <w:rsid w:val="000E38C9"/>
    <w:rsid w:val="000E4210"/>
    <w:rsid w:val="000F08D9"/>
    <w:rsid w:val="000F4FEA"/>
    <w:rsid w:val="000F5D48"/>
    <w:rsid w:val="000F6F72"/>
    <w:rsid w:val="001009DF"/>
    <w:rsid w:val="00112FB5"/>
    <w:rsid w:val="001221CA"/>
    <w:rsid w:val="00123DDC"/>
    <w:rsid w:val="00125462"/>
    <w:rsid w:val="001254AF"/>
    <w:rsid w:val="001463D8"/>
    <w:rsid w:val="00153800"/>
    <w:rsid w:val="00153AB4"/>
    <w:rsid w:val="00154F11"/>
    <w:rsid w:val="00163B86"/>
    <w:rsid w:val="001651A1"/>
    <w:rsid w:val="00177D33"/>
    <w:rsid w:val="00180055"/>
    <w:rsid w:val="001868B3"/>
    <w:rsid w:val="0019400A"/>
    <w:rsid w:val="00197816"/>
    <w:rsid w:val="00197A0F"/>
    <w:rsid w:val="001A2D8D"/>
    <w:rsid w:val="001A58F4"/>
    <w:rsid w:val="001B0775"/>
    <w:rsid w:val="001B343F"/>
    <w:rsid w:val="001C386F"/>
    <w:rsid w:val="001C5046"/>
    <w:rsid w:val="001D1EB5"/>
    <w:rsid w:val="001D684D"/>
    <w:rsid w:val="001D6919"/>
    <w:rsid w:val="001E227A"/>
    <w:rsid w:val="001E516D"/>
    <w:rsid w:val="001F2BAD"/>
    <w:rsid w:val="001F4BE8"/>
    <w:rsid w:val="001F5D85"/>
    <w:rsid w:val="001F7C5A"/>
    <w:rsid w:val="00200BB4"/>
    <w:rsid w:val="00201327"/>
    <w:rsid w:val="00204934"/>
    <w:rsid w:val="00207461"/>
    <w:rsid w:val="00221C51"/>
    <w:rsid w:val="00223FD9"/>
    <w:rsid w:val="00226118"/>
    <w:rsid w:val="002334C8"/>
    <w:rsid w:val="0023490E"/>
    <w:rsid w:val="00235EFA"/>
    <w:rsid w:val="002408AB"/>
    <w:rsid w:val="00242A6D"/>
    <w:rsid w:val="00243B7D"/>
    <w:rsid w:val="0024606F"/>
    <w:rsid w:val="0025005B"/>
    <w:rsid w:val="00261FB6"/>
    <w:rsid w:val="002623B4"/>
    <w:rsid w:val="002628EC"/>
    <w:rsid w:val="0027223F"/>
    <w:rsid w:val="002920AE"/>
    <w:rsid w:val="002A1002"/>
    <w:rsid w:val="002A2F5C"/>
    <w:rsid w:val="002A6397"/>
    <w:rsid w:val="002B246C"/>
    <w:rsid w:val="002B3CA1"/>
    <w:rsid w:val="002B519C"/>
    <w:rsid w:val="002C5803"/>
    <w:rsid w:val="002D6B0E"/>
    <w:rsid w:val="002E357C"/>
    <w:rsid w:val="002F43A9"/>
    <w:rsid w:val="002F5935"/>
    <w:rsid w:val="00306523"/>
    <w:rsid w:val="0030760C"/>
    <w:rsid w:val="0031248F"/>
    <w:rsid w:val="0031514F"/>
    <w:rsid w:val="0031694B"/>
    <w:rsid w:val="00316DA3"/>
    <w:rsid w:val="00320CB8"/>
    <w:rsid w:val="00324364"/>
    <w:rsid w:val="0032677B"/>
    <w:rsid w:val="003310B3"/>
    <w:rsid w:val="0033470A"/>
    <w:rsid w:val="00343090"/>
    <w:rsid w:val="00352D97"/>
    <w:rsid w:val="003610F4"/>
    <w:rsid w:val="00361F4A"/>
    <w:rsid w:val="003707E4"/>
    <w:rsid w:val="00382D20"/>
    <w:rsid w:val="003839ED"/>
    <w:rsid w:val="003846B2"/>
    <w:rsid w:val="00390826"/>
    <w:rsid w:val="003A0082"/>
    <w:rsid w:val="003A017C"/>
    <w:rsid w:val="003A251D"/>
    <w:rsid w:val="003B0477"/>
    <w:rsid w:val="003B348B"/>
    <w:rsid w:val="003C06DD"/>
    <w:rsid w:val="003C1A78"/>
    <w:rsid w:val="003C6A79"/>
    <w:rsid w:val="003D310D"/>
    <w:rsid w:val="003D5D90"/>
    <w:rsid w:val="003E0822"/>
    <w:rsid w:val="003E3C3E"/>
    <w:rsid w:val="003E5786"/>
    <w:rsid w:val="003E731D"/>
    <w:rsid w:val="00413BA5"/>
    <w:rsid w:val="00414DF9"/>
    <w:rsid w:val="00420089"/>
    <w:rsid w:val="0042464B"/>
    <w:rsid w:val="004246DC"/>
    <w:rsid w:val="004251D1"/>
    <w:rsid w:val="00430266"/>
    <w:rsid w:val="004366F8"/>
    <w:rsid w:val="00436D85"/>
    <w:rsid w:val="00440238"/>
    <w:rsid w:val="0044031D"/>
    <w:rsid w:val="00441120"/>
    <w:rsid w:val="00457E79"/>
    <w:rsid w:val="00464139"/>
    <w:rsid w:val="00464A1F"/>
    <w:rsid w:val="00471D6A"/>
    <w:rsid w:val="004764D5"/>
    <w:rsid w:val="004772CD"/>
    <w:rsid w:val="004A2C0F"/>
    <w:rsid w:val="004A5E21"/>
    <w:rsid w:val="004A7F59"/>
    <w:rsid w:val="004B6E72"/>
    <w:rsid w:val="004B7C4C"/>
    <w:rsid w:val="004C23FC"/>
    <w:rsid w:val="004C3C00"/>
    <w:rsid w:val="004C51D8"/>
    <w:rsid w:val="004D2824"/>
    <w:rsid w:val="004D4F1E"/>
    <w:rsid w:val="004E1443"/>
    <w:rsid w:val="004E2C4B"/>
    <w:rsid w:val="004E5C3E"/>
    <w:rsid w:val="004F59DD"/>
    <w:rsid w:val="0050489F"/>
    <w:rsid w:val="00504AF5"/>
    <w:rsid w:val="00504BDC"/>
    <w:rsid w:val="00510092"/>
    <w:rsid w:val="00511181"/>
    <w:rsid w:val="0051622F"/>
    <w:rsid w:val="00524F7B"/>
    <w:rsid w:val="00526F31"/>
    <w:rsid w:val="00527DB2"/>
    <w:rsid w:val="005442C3"/>
    <w:rsid w:val="00546B8C"/>
    <w:rsid w:val="00547665"/>
    <w:rsid w:val="00552239"/>
    <w:rsid w:val="00576210"/>
    <w:rsid w:val="005763A8"/>
    <w:rsid w:val="00580639"/>
    <w:rsid w:val="00587E1A"/>
    <w:rsid w:val="005939B9"/>
    <w:rsid w:val="005A21FD"/>
    <w:rsid w:val="005A2BC9"/>
    <w:rsid w:val="005A4702"/>
    <w:rsid w:val="005A6606"/>
    <w:rsid w:val="005B1AC0"/>
    <w:rsid w:val="005B4003"/>
    <w:rsid w:val="005B7D92"/>
    <w:rsid w:val="005C1124"/>
    <w:rsid w:val="005D164E"/>
    <w:rsid w:val="005D6E1F"/>
    <w:rsid w:val="005E39B0"/>
    <w:rsid w:val="005F4365"/>
    <w:rsid w:val="005F54AB"/>
    <w:rsid w:val="005F5EB1"/>
    <w:rsid w:val="0060163D"/>
    <w:rsid w:val="006063DA"/>
    <w:rsid w:val="00606445"/>
    <w:rsid w:val="00612359"/>
    <w:rsid w:val="006130CA"/>
    <w:rsid w:val="00617CBF"/>
    <w:rsid w:val="00620CB4"/>
    <w:rsid w:val="00626173"/>
    <w:rsid w:val="006338DD"/>
    <w:rsid w:val="006341D3"/>
    <w:rsid w:val="00634F7E"/>
    <w:rsid w:val="00634F83"/>
    <w:rsid w:val="0064173B"/>
    <w:rsid w:val="00647690"/>
    <w:rsid w:val="0065642A"/>
    <w:rsid w:val="00666AD7"/>
    <w:rsid w:val="006673CD"/>
    <w:rsid w:val="00667DE1"/>
    <w:rsid w:val="006722AD"/>
    <w:rsid w:val="00683620"/>
    <w:rsid w:val="006872C6"/>
    <w:rsid w:val="006876D1"/>
    <w:rsid w:val="00694315"/>
    <w:rsid w:val="006958C5"/>
    <w:rsid w:val="006A1697"/>
    <w:rsid w:val="006A2606"/>
    <w:rsid w:val="006A36F4"/>
    <w:rsid w:val="006A3778"/>
    <w:rsid w:val="006A6629"/>
    <w:rsid w:val="006A7359"/>
    <w:rsid w:val="006B17B0"/>
    <w:rsid w:val="006B707C"/>
    <w:rsid w:val="006B7325"/>
    <w:rsid w:val="006C25B0"/>
    <w:rsid w:val="006C2B86"/>
    <w:rsid w:val="006C2E37"/>
    <w:rsid w:val="006C4E45"/>
    <w:rsid w:val="006D0D75"/>
    <w:rsid w:val="006D636D"/>
    <w:rsid w:val="006E1126"/>
    <w:rsid w:val="006E74DD"/>
    <w:rsid w:val="006F4260"/>
    <w:rsid w:val="006F4F9C"/>
    <w:rsid w:val="007039AA"/>
    <w:rsid w:val="007061CD"/>
    <w:rsid w:val="007064D6"/>
    <w:rsid w:val="00710EF7"/>
    <w:rsid w:val="00713366"/>
    <w:rsid w:val="00722D98"/>
    <w:rsid w:val="00726E48"/>
    <w:rsid w:val="00731FF9"/>
    <w:rsid w:val="00735D96"/>
    <w:rsid w:val="00737897"/>
    <w:rsid w:val="00737B97"/>
    <w:rsid w:val="00744CF3"/>
    <w:rsid w:val="00753088"/>
    <w:rsid w:val="00756D71"/>
    <w:rsid w:val="00770968"/>
    <w:rsid w:val="00771A83"/>
    <w:rsid w:val="00783657"/>
    <w:rsid w:val="00793CB6"/>
    <w:rsid w:val="00794933"/>
    <w:rsid w:val="007958DE"/>
    <w:rsid w:val="007A0B34"/>
    <w:rsid w:val="007C0E62"/>
    <w:rsid w:val="007C5687"/>
    <w:rsid w:val="007D0599"/>
    <w:rsid w:val="007E282C"/>
    <w:rsid w:val="007E7DB5"/>
    <w:rsid w:val="007F30F2"/>
    <w:rsid w:val="007F5E85"/>
    <w:rsid w:val="00806B3E"/>
    <w:rsid w:val="0081139C"/>
    <w:rsid w:val="008158EC"/>
    <w:rsid w:val="00821D83"/>
    <w:rsid w:val="00822608"/>
    <w:rsid w:val="008302D6"/>
    <w:rsid w:val="00830BD2"/>
    <w:rsid w:val="008319B0"/>
    <w:rsid w:val="0083425B"/>
    <w:rsid w:val="0083471C"/>
    <w:rsid w:val="008562D7"/>
    <w:rsid w:val="008620DC"/>
    <w:rsid w:val="00863707"/>
    <w:rsid w:val="008647A6"/>
    <w:rsid w:val="0086484C"/>
    <w:rsid w:val="008706AE"/>
    <w:rsid w:val="008706C5"/>
    <w:rsid w:val="00871D27"/>
    <w:rsid w:val="00892B52"/>
    <w:rsid w:val="00897A3F"/>
    <w:rsid w:val="008A0072"/>
    <w:rsid w:val="008A09D3"/>
    <w:rsid w:val="008A37DD"/>
    <w:rsid w:val="008C396A"/>
    <w:rsid w:val="008C4363"/>
    <w:rsid w:val="008D118E"/>
    <w:rsid w:val="008D2476"/>
    <w:rsid w:val="008E374C"/>
    <w:rsid w:val="008E4FF4"/>
    <w:rsid w:val="008E74B6"/>
    <w:rsid w:val="008F0D40"/>
    <w:rsid w:val="008F17E8"/>
    <w:rsid w:val="008F43C6"/>
    <w:rsid w:val="00907A98"/>
    <w:rsid w:val="00910F2E"/>
    <w:rsid w:val="00913D65"/>
    <w:rsid w:val="00915230"/>
    <w:rsid w:val="009225E1"/>
    <w:rsid w:val="00924040"/>
    <w:rsid w:val="009261D3"/>
    <w:rsid w:val="00930EC1"/>
    <w:rsid w:val="009369C4"/>
    <w:rsid w:val="009378C4"/>
    <w:rsid w:val="0094064A"/>
    <w:rsid w:val="009414FE"/>
    <w:rsid w:val="00945BBE"/>
    <w:rsid w:val="00957C5D"/>
    <w:rsid w:val="00974F62"/>
    <w:rsid w:val="0097689E"/>
    <w:rsid w:val="00984F9D"/>
    <w:rsid w:val="00990919"/>
    <w:rsid w:val="0099240D"/>
    <w:rsid w:val="00994EDB"/>
    <w:rsid w:val="0099530A"/>
    <w:rsid w:val="00995F9E"/>
    <w:rsid w:val="009A00A7"/>
    <w:rsid w:val="009A6FFE"/>
    <w:rsid w:val="009A7D22"/>
    <w:rsid w:val="009B1FF3"/>
    <w:rsid w:val="009B5EF4"/>
    <w:rsid w:val="009B74BD"/>
    <w:rsid w:val="009B7C97"/>
    <w:rsid w:val="009C1FF2"/>
    <w:rsid w:val="009D12C7"/>
    <w:rsid w:val="009D256C"/>
    <w:rsid w:val="009D3595"/>
    <w:rsid w:val="009D54ED"/>
    <w:rsid w:val="009D76B6"/>
    <w:rsid w:val="009D7AE8"/>
    <w:rsid w:val="009E03D9"/>
    <w:rsid w:val="009E264F"/>
    <w:rsid w:val="009E7789"/>
    <w:rsid w:val="009F3B3A"/>
    <w:rsid w:val="009F6E6A"/>
    <w:rsid w:val="009F7D84"/>
    <w:rsid w:val="00A0125F"/>
    <w:rsid w:val="00A0564E"/>
    <w:rsid w:val="00A06B74"/>
    <w:rsid w:val="00A16202"/>
    <w:rsid w:val="00A2018D"/>
    <w:rsid w:val="00A24A4B"/>
    <w:rsid w:val="00A26FC6"/>
    <w:rsid w:val="00A33B8D"/>
    <w:rsid w:val="00A41740"/>
    <w:rsid w:val="00A43EDB"/>
    <w:rsid w:val="00A5572B"/>
    <w:rsid w:val="00A5754E"/>
    <w:rsid w:val="00A64EAF"/>
    <w:rsid w:val="00A66300"/>
    <w:rsid w:val="00A73AC9"/>
    <w:rsid w:val="00A74015"/>
    <w:rsid w:val="00A933DD"/>
    <w:rsid w:val="00A957A5"/>
    <w:rsid w:val="00AA2184"/>
    <w:rsid w:val="00AA4AD2"/>
    <w:rsid w:val="00AB3146"/>
    <w:rsid w:val="00AC63D1"/>
    <w:rsid w:val="00AC7EA7"/>
    <w:rsid w:val="00AE01D4"/>
    <w:rsid w:val="00AE0738"/>
    <w:rsid w:val="00AE3516"/>
    <w:rsid w:val="00AE4B45"/>
    <w:rsid w:val="00AF2598"/>
    <w:rsid w:val="00B13C47"/>
    <w:rsid w:val="00B13CA0"/>
    <w:rsid w:val="00B24EA2"/>
    <w:rsid w:val="00B276D6"/>
    <w:rsid w:val="00B27D3B"/>
    <w:rsid w:val="00B4262D"/>
    <w:rsid w:val="00B630B5"/>
    <w:rsid w:val="00B761D4"/>
    <w:rsid w:val="00B7630A"/>
    <w:rsid w:val="00B77BC1"/>
    <w:rsid w:val="00B80ED4"/>
    <w:rsid w:val="00B8123F"/>
    <w:rsid w:val="00B8301E"/>
    <w:rsid w:val="00B92620"/>
    <w:rsid w:val="00B927A7"/>
    <w:rsid w:val="00BA55E5"/>
    <w:rsid w:val="00BC028D"/>
    <w:rsid w:val="00BC16C5"/>
    <w:rsid w:val="00BC4469"/>
    <w:rsid w:val="00BD510F"/>
    <w:rsid w:val="00BD762F"/>
    <w:rsid w:val="00BE132C"/>
    <w:rsid w:val="00BE569A"/>
    <w:rsid w:val="00BE7B71"/>
    <w:rsid w:val="00BF0AF0"/>
    <w:rsid w:val="00BF37CF"/>
    <w:rsid w:val="00C040EA"/>
    <w:rsid w:val="00C04EF0"/>
    <w:rsid w:val="00C13E98"/>
    <w:rsid w:val="00C14092"/>
    <w:rsid w:val="00C27518"/>
    <w:rsid w:val="00C32386"/>
    <w:rsid w:val="00C32AA4"/>
    <w:rsid w:val="00C35D20"/>
    <w:rsid w:val="00C37C89"/>
    <w:rsid w:val="00C4218B"/>
    <w:rsid w:val="00C43654"/>
    <w:rsid w:val="00C444DE"/>
    <w:rsid w:val="00C45065"/>
    <w:rsid w:val="00C50F17"/>
    <w:rsid w:val="00C51B4A"/>
    <w:rsid w:val="00C51EA3"/>
    <w:rsid w:val="00C60B68"/>
    <w:rsid w:val="00C60E26"/>
    <w:rsid w:val="00C62814"/>
    <w:rsid w:val="00C722D8"/>
    <w:rsid w:val="00C751D2"/>
    <w:rsid w:val="00C80EF4"/>
    <w:rsid w:val="00C8582F"/>
    <w:rsid w:val="00C97CED"/>
    <w:rsid w:val="00CA1039"/>
    <w:rsid w:val="00CA4A81"/>
    <w:rsid w:val="00CA636E"/>
    <w:rsid w:val="00CC2F4B"/>
    <w:rsid w:val="00CD339F"/>
    <w:rsid w:val="00CD4232"/>
    <w:rsid w:val="00CE1615"/>
    <w:rsid w:val="00CE2E34"/>
    <w:rsid w:val="00CE6552"/>
    <w:rsid w:val="00CE6BDC"/>
    <w:rsid w:val="00CE6FAB"/>
    <w:rsid w:val="00CF788C"/>
    <w:rsid w:val="00D02C11"/>
    <w:rsid w:val="00D04AD7"/>
    <w:rsid w:val="00D06401"/>
    <w:rsid w:val="00D10FBD"/>
    <w:rsid w:val="00D1356B"/>
    <w:rsid w:val="00D25C86"/>
    <w:rsid w:val="00D356DF"/>
    <w:rsid w:val="00D43C65"/>
    <w:rsid w:val="00D474C2"/>
    <w:rsid w:val="00D515D3"/>
    <w:rsid w:val="00D539A3"/>
    <w:rsid w:val="00D57406"/>
    <w:rsid w:val="00D631B1"/>
    <w:rsid w:val="00D652FF"/>
    <w:rsid w:val="00D654CC"/>
    <w:rsid w:val="00D66FCB"/>
    <w:rsid w:val="00D7647D"/>
    <w:rsid w:val="00D870CC"/>
    <w:rsid w:val="00D87984"/>
    <w:rsid w:val="00D91075"/>
    <w:rsid w:val="00D91629"/>
    <w:rsid w:val="00D96F38"/>
    <w:rsid w:val="00D96F4D"/>
    <w:rsid w:val="00DA3FD3"/>
    <w:rsid w:val="00DB13FC"/>
    <w:rsid w:val="00DB657E"/>
    <w:rsid w:val="00DC37D9"/>
    <w:rsid w:val="00DC75AB"/>
    <w:rsid w:val="00DD598F"/>
    <w:rsid w:val="00DE1678"/>
    <w:rsid w:val="00DE19F3"/>
    <w:rsid w:val="00DE51D8"/>
    <w:rsid w:val="00DE70E9"/>
    <w:rsid w:val="00DF1493"/>
    <w:rsid w:val="00DF189F"/>
    <w:rsid w:val="00E054E3"/>
    <w:rsid w:val="00E14B8A"/>
    <w:rsid w:val="00E17F54"/>
    <w:rsid w:val="00E25647"/>
    <w:rsid w:val="00E30990"/>
    <w:rsid w:val="00E3280F"/>
    <w:rsid w:val="00E4593F"/>
    <w:rsid w:val="00E4613C"/>
    <w:rsid w:val="00E47303"/>
    <w:rsid w:val="00E47A36"/>
    <w:rsid w:val="00E53DED"/>
    <w:rsid w:val="00E569BE"/>
    <w:rsid w:val="00E61BF6"/>
    <w:rsid w:val="00E66DE8"/>
    <w:rsid w:val="00E67CFA"/>
    <w:rsid w:val="00E75A02"/>
    <w:rsid w:val="00E82A95"/>
    <w:rsid w:val="00E84219"/>
    <w:rsid w:val="00E857B5"/>
    <w:rsid w:val="00E917B7"/>
    <w:rsid w:val="00E92083"/>
    <w:rsid w:val="00E95DCE"/>
    <w:rsid w:val="00EA57AD"/>
    <w:rsid w:val="00EA6F86"/>
    <w:rsid w:val="00EA7F46"/>
    <w:rsid w:val="00EB55BD"/>
    <w:rsid w:val="00EB778D"/>
    <w:rsid w:val="00EC3906"/>
    <w:rsid w:val="00ED4340"/>
    <w:rsid w:val="00ED552C"/>
    <w:rsid w:val="00EE4A53"/>
    <w:rsid w:val="00EF52CF"/>
    <w:rsid w:val="00F02435"/>
    <w:rsid w:val="00F05603"/>
    <w:rsid w:val="00F06A54"/>
    <w:rsid w:val="00F16423"/>
    <w:rsid w:val="00F22D9F"/>
    <w:rsid w:val="00F3330E"/>
    <w:rsid w:val="00F5302C"/>
    <w:rsid w:val="00F57149"/>
    <w:rsid w:val="00F57BFE"/>
    <w:rsid w:val="00F62858"/>
    <w:rsid w:val="00F640F7"/>
    <w:rsid w:val="00F765A0"/>
    <w:rsid w:val="00F80F62"/>
    <w:rsid w:val="00F824F1"/>
    <w:rsid w:val="00F8607B"/>
    <w:rsid w:val="00F904D6"/>
    <w:rsid w:val="00F90595"/>
    <w:rsid w:val="00F91792"/>
    <w:rsid w:val="00F943B3"/>
    <w:rsid w:val="00FA61CB"/>
    <w:rsid w:val="00FA6CA7"/>
    <w:rsid w:val="00FA72BD"/>
    <w:rsid w:val="00FB2B43"/>
    <w:rsid w:val="00FB57E4"/>
    <w:rsid w:val="00FC22AA"/>
    <w:rsid w:val="00FC4A88"/>
    <w:rsid w:val="00FC5A7D"/>
    <w:rsid w:val="00FC7DAE"/>
    <w:rsid w:val="00FF0E18"/>
    <w:rsid w:val="00FF1F90"/>
    <w:rsid w:val="00FF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15:docId w15:val="{AB83A578-18FE-4B0A-AD4C-C6B1A57D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
    <w:uiPriority w:val="9"/>
    <w:qFormat/>
    <w:rsid w:val="009369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95DCE"/>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9D76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3610F4"/>
    <w:pPr>
      <w:tabs>
        <w:tab w:val="center" w:pos="4680"/>
        <w:tab w:val="right" w:pos="9360"/>
      </w:tabs>
    </w:pPr>
  </w:style>
  <w:style w:type="character" w:customStyle="1" w:styleId="HeaderChar">
    <w:name w:val="Header Char"/>
    <w:basedOn w:val="DefaultParagraphFont"/>
    <w:link w:val="Header"/>
    <w:uiPriority w:val="99"/>
    <w:locked/>
    <w:rsid w:val="003610F4"/>
    <w:rPr>
      <w:rFonts w:cs="Times New Roman"/>
    </w:rPr>
  </w:style>
  <w:style w:type="paragraph" w:styleId="Footer">
    <w:name w:val="footer"/>
    <w:basedOn w:val="Normal"/>
    <w:link w:val="FooterChar"/>
    <w:uiPriority w:val="99"/>
    <w:unhideWhenUsed/>
    <w:rsid w:val="003610F4"/>
    <w:pPr>
      <w:tabs>
        <w:tab w:val="center" w:pos="4680"/>
        <w:tab w:val="right" w:pos="9360"/>
      </w:tabs>
    </w:pPr>
  </w:style>
  <w:style w:type="character" w:customStyle="1" w:styleId="FooterChar">
    <w:name w:val="Footer Char"/>
    <w:basedOn w:val="DefaultParagraphFont"/>
    <w:link w:val="Footer"/>
    <w:uiPriority w:val="99"/>
    <w:locked/>
    <w:rsid w:val="003610F4"/>
    <w:rPr>
      <w:rFonts w:cs="Times New Roman"/>
    </w:rPr>
  </w:style>
  <w:style w:type="paragraph" w:styleId="NormalWeb">
    <w:name w:val="Normal (Web)"/>
    <w:basedOn w:val="Normal"/>
    <w:uiPriority w:val="99"/>
    <w:semiHidden/>
    <w:unhideWhenUsed/>
    <w:rsid w:val="005763A8"/>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5763A8"/>
    <w:rPr>
      <w:b/>
      <w:bCs/>
    </w:rPr>
  </w:style>
  <w:style w:type="character" w:styleId="Hyperlink">
    <w:name w:val="Hyperlink"/>
    <w:uiPriority w:val="99"/>
    <w:unhideWhenUsed/>
    <w:rsid w:val="00AC7EA7"/>
    <w:rPr>
      <w:color w:val="0000FF"/>
      <w:u w:val="single"/>
    </w:rPr>
  </w:style>
  <w:style w:type="character" w:styleId="Emphasis">
    <w:name w:val="Emphasis"/>
    <w:uiPriority w:val="20"/>
    <w:qFormat/>
    <w:rsid w:val="001F5D85"/>
    <w:rPr>
      <w:i/>
      <w:iCs/>
    </w:rPr>
  </w:style>
  <w:style w:type="character" w:customStyle="1" w:styleId="Heading1Char">
    <w:name w:val="Heading 1 Char"/>
    <w:basedOn w:val="DefaultParagraphFont"/>
    <w:link w:val="Heading1"/>
    <w:uiPriority w:val="9"/>
    <w:rsid w:val="009369C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99"/>
    <w:semiHidden/>
    <w:unhideWhenUsed/>
    <w:qFormat/>
    <w:rsid w:val="009369C4"/>
    <w:pPr>
      <w:outlineLvl w:val="9"/>
    </w:pPr>
    <w:rPr>
      <w:rFonts w:ascii="Cambria" w:eastAsia="Times New Roman" w:hAnsi="Cambria" w:cs="Times New Roman"/>
      <w:color w:val="365F91"/>
      <w:lang w:eastAsia="ja-JP"/>
    </w:rPr>
  </w:style>
  <w:style w:type="character" w:customStyle="1" w:styleId="Heading2Char">
    <w:name w:val="Heading 2 Char"/>
    <w:basedOn w:val="DefaultParagraphFont"/>
    <w:link w:val="Heading2"/>
    <w:uiPriority w:val="9"/>
    <w:rsid w:val="00E95DCE"/>
    <w:rPr>
      <w:rFonts w:ascii="Times New Roman" w:hAnsi="Times New Roman" w:cs="Times New Roman"/>
      <w:b/>
      <w:bCs/>
      <w:sz w:val="36"/>
      <w:szCs w:val="36"/>
    </w:rPr>
  </w:style>
  <w:style w:type="character" w:styleId="FollowedHyperlink">
    <w:name w:val="FollowedHyperlink"/>
    <w:basedOn w:val="DefaultParagraphFont"/>
    <w:uiPriority w:val="99"/>
    <w:semiHidden/>
    <w:unhideWhenUsed/>
    <w:rsid w:val="00CE1615"/>
    <w:rPr>
      <w:color w:val="800080" w:themeColor="followedHyperlink"/>
      <w:u w:val="single"/>
    </w:rPr>
  </w:style>
  <w:style w:type="paragraph" w:styleId="ListParagraph">
    <w:name w:val="List Paragraph"/>
    <w:basedOn w:val="Normal"/>
    <w:uiPriority w:val="34"/>
    <w:qFormat/>
    <w:rsid w:val="00390826"/>
    <w:pPr>
      <w:ind w:left="720"/>
      <w:contextualSpacing/>
    </w:pPr>
  </w:style>
  <w:style w:type="paragraph" w:styleId="BalloonText">
    <w:name w:val="Balloon Text"/>
    <w:basedOn w:val="Normal"/>
    <w:link w:val="BalloonTextChar"/>
    <w:uiPriority w:val="99"/>
    <w:semiHidden/>
    <w:unhideWhenUsed/>
    <w:rsid w:val="00177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D33"/>
    <w:rPr>
      <w:rFonts w:ascii="Tahoma" w:hAnsi="Tahoma" w:cs="Tahoma"/>
      <w:sz w:val="16"/>
      <w:szCs w:val="16"/>
    </w:rPr>
  </w:style>
  <w:style w:type="character" w:customStyle="1" w:styleId="st1">
    <w:name w:val="st1"/>
    <w:basedOn w:val="DefaultParagraphFont"/>
    <w:rsid w:val="00910F2E"/>
  </w:style>
  <w:style w:type="character" w:customStyle="1" w:styleId="Heading3Char">
    <w:name w:val="Heading 3 Char"/>
    <w:basedOn w:val="DefaultParagraphFont"/>
    <w:link w:val="Heading3"/>
    <w:uiPriority w:val="9"/>
    <w:semiHidden/>
    <w:rsid w:val="009D76B6"/>
    <w:rPr>
      <w:rFonts w:asciiTheme="majorHAnsi" w:eastAsiaTheme="majorEastAsia" w:hAnsiTheme="majorHAnsi" w:cstheme="majorBidi"/>
      <w:b/>
      <w:bCs/>
      <w:color w:val="4F81BD" w:themeColor="accent1"/>
      <w:sz w:val="22"/>
      <w:szCs w:val="22"/>
    </w:rPr>
  </w:style>
  <w:style w:type="paragraph" w:customStyle="1" w:styleId="Body">
    <w:name w:val="Body"/>
    <w:rsid w:val="00E92083"/>
    <w:rPr>
      <w:rFonts w:ascii="Helvetica" w:eastAsia="ヒラギノ角ゴ Pro W3" w:hAnsi="Helvetica" w:cs="Times New Roman"/>
      <w:color w:val="000000"/>
      <w:sz w:val="24"/>
    </w:rPr>
  </w:style>
  <w:style w:type="paragraph" w:styleId="PlainText">
    <w:name w:val="Plain Text"/>
    <w:basedOn w:val="Normal"/>
    <w:link w:val="PlainTextChar"/>
    <w:uiPriority w:val="99"/>
    <w:unhideWhenUsed/>
    <w:rsid w:val="00CE6FAB"/>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CE6FAB"/>
    <w:rPr>
      <w:rFonts w:eastAsiaTheme="minorHAnsi" w:cs="Consolas"/>
      <w:sz w:val="22"/>
      <w:szCs w:val="21"/>
    </w:rPr>
  </w:style>
  <w:style w:type="paragraph" w:styleId="NoSpacing">
    <w:name w:val="No Spacing"/>
    <w:uiPriority w:val="1"/>
    <w:qFormat/>
    <w:rsid w:val="009261D3"/>
    <w:rPr>
      <w:rFonts w:asciiTheme="minorHAnsi" w:eastAsiaTheme="minorHAnsi" w:hAnsiTheme="minorHAnsi" w:cstheme="minorBidi"/>
      <w:sz w:val="22"/>
      <w:szCs w:val="22"/>
    </w:rPr>
  </w:style>
  <w:style w:type="character" w:customStyle="1" w:styleId="apple-converted-space">
    <w:name w:val="apple-converted-space"/>
    <w:basedOn w:val="DefaultParagraphFont"/>
    <w:rsid w:val="00737897"/>
  </w:style>
  <w:style w:type="character" w:styleId="PlaceholderText">
    <w:name w:val="Placeholder Text"/>
    <w:basedOn w:val="DefaultParagraphFont"/>
    <w:uiPriority w:val="99"/>
    <w:semiHidden/>
    <w:rsid w:val="00BC02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3965">
      <w:bodyDiv w:val="1"/>
      <w:marLeft w:val="0"/>
      <w:marRight w:val="0"/>
      <w:marTop w:val="0"/>
      <w:marBottom w:val="0"/>
      <w:divBdr>
        <w:top w:val="none" w:sz="0" w:space="0" w:color="auto"/>
        <w:left w:val="none" w:sz="0" w:space="0" w:color="auto"/>
        <w:bottom w:val="none" w:sz="0" w:space="0" w:color="auto"/>
        <w:right w:val="none" w:sz="0" w:space="0" w:color="auto"/>
      </w:divBdr>
    </w:div>
    <w:div w:id="66152017">
      <w:bodyDiv w:val="1"/>
      <w:marLeft w:val="0"/>
      <w:marRight w:val="0"/>
      <w:marTop w:val="0"/>
      <w:marBottom w:val="0"/>
      <w:divBdr>
        <w:top w:val="none" w:sz="0" w:space="0" w:color="auto"/>
        <w:left w:val="none" w:sz="0" w:space="0" w:color="auto"/>
        <w:bottom w:val="none" w:sz="0" w:space="0" w:color="auto"/>
        <w:right w:val="none" w:sz="0" w:space="0" w:color="auto"/>
      </w:divBdr>
    </w:div>
    <w:div w:id="91977039">
      <w:bodyDiv w:val="1"/>
      <w:marLeft w:val="0"/>
      <w:marRight w:val="0"/>
      <w:marTop w:val="0"/>
      <w:marBottom w:val="0"/>
      <w:divBdr>
        <w:top w:val="single" w:sz="24" w:space="0" w:color="6EB800"/>
        <w:left w:val="none" w:sz="0" w:space="0" w:color="auto"/>
        <w:bottom w:val="none" w:sz="0" w:space="0" w:color="auto"/>
        <w:right w:val="none" w:sz="0" w:space="0" w:color="auto"/>
      </w:divBdr>
      <w:divsChild>
        <w:div w:id="574240612">
          <w:marLeft w:val="0"/>
          <w:marRight w:val="0"/>
          <w:marTop w:val="0"/>
          <w:marBottom w:val="0"/>
          <w:divBdr>
            <w:top w:val="none" w:sz="0" w:space="0" w:color="auto"/>
            <w:left w:val="none" w:sz="0" w:space="0" w:color="auto"/>
            <w:bottom w:val="none" w:sz="0" w:space="0" w:color="auto"/>
            <w:right w:val="none" w:sz="0" w:space="0" w:color="auto"/>
          </w:divBdr>
          <w:divsChild>
            <w:div w:id="484246382">
              <w:marLeft w:val="0"/>
              <w:marRight w:val="0"/>
              <w:marTop w:val="0"/>
              <w:marBottom w:val="0"/>
              <w:divBdr>
                <w:top w:val="none" w:sz="0" w:space="0" w:color="auto"/>
                <w:left w:val="none" w:sz="0" w:space="0" w:color="auto"/>
                <w:bottom w:val="none" w:sz="0" w:space="0" w:color="auto"/>
                <w:right w:val="none" w:sz="0" w:space="0" w:color="auto"/>
              </w:divBdr>
              <w:divsChild>
                <w:div w:id="2328575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1828696">
      <w:bodyDiv w:val="1"/>
      <w:marLeft w:val="0"/>
      <w:marRight w:val="0"/>
      <w:marTop w:val="0"/>
      <w:marBottom w:val="0"/>
      <w:divBdr>
        <w:top w:val="none" w:sz="0" w:space="0" w:color="auto"/>
        <w:left w:val="none" w:sz="0" w:space="0" w:color="auto"/>
        <w:bottom w:val="none" w:sz="0" w:space="0" w:color="auto"/>
        <w:right w:val="none" w:sz="0" w:space="0" w:color="auto"/>
      </w:divBdr>
      <w:divsChild>
        <w:div w:id="514923015">
          <w:marLeft w:val="0"/>
          <w:marRight w:val="0"/>
          <w:marTop w:val="0"/>
          <w:marBottom w:val="0"/>
          <w:divBdr>
            <w:top w:val="none" w:sz="0" w:space="0" w:color="auto"/>
            <w:left w:val="none" w:sz="0" w:space="0" w:color="auto"/>
            <w:bottom w:val="none" w:sz="0" w:space="0" w:color="auto"/>
            <w:right w:val="none" w:sz="0" w:space="0" w:color="auto"/>
          </w:divBdr>
          <w:divsChild>
            <w:div w:id="570623874">
              <w:marLeft w:val="0"/>
              <w:marRight w:val="0"/>
              <w:marTop w:val="0"/>
              <w:marBottom w:val="0"/>
              <w:divBdr>
                <w:top w:val="none" w:sz="0" w:space="0" w:color="auto"/>
                <w:left w:val="none" w:sz="0" w:space="0" w:color="auto"/>
                <w:bottom w:val="none" w:sz="0" w:space="0" w:color="auto"/>
                <w:right w:val="none" w:sz="0" w:space="0" w:color="auto"/>
              </w:divBdr>
              <w:divsChild>
                <w:div w:id="1535386857">
                  <w:marLeft w:val="0"/>
                  <w:marRight w:val="0"/>
                  <w:marTop w:val="0"/>
                  <w:marBottom w:val="0"/>
                  <w:divBdr>
                    <w:top w:val="none" w:sz="0" w:space="0" w:color="auto"/>
                    <w:left w:val="none" w:sz="0" w:space="0" w:color="auto"/>
                    <w:bottom w:val="none" w:sz="0" w:space="0" w:color="auto"/>
                    <w:right w:val="none" w:sz="0" w:space="0" w:color="auto"/>
                  </w:divBdr>
                  <w:divsChild>
                    <w:div w:id="1472285597">
                      <w:marLeft w:val="0"/>
                      <w:marRight w:val="0"/>
                      <w:marTop w:val="0"/>
                      <w:marBottom w:val="0"/>
                      <w:divBdr>
                        <w:top w:val="none" w:sz="0" w:space="0" w:color="auto"/>
                        <w:left w:val="none" w:sz="0" w:space="0" w:color="auto"/>
                        <w:bottom w:val="none" w:sz="0" w:space="0" w:color="auto"/>
                        <w:right w:val="none" w:sz="0" w:space="0" w:color="auto"/>
                      </w:divBdr>
                      <w:divsChild>
                        <w:div w:id="1779526452">
                          <w:marLeft w:val="0"/>
                          <w:marRight w:val="0"/>
                          <w:marTop w:val="0"/>
                          <w:marBottom w:val="0"/>
                          <w:divBdr>
                            <w:top w:val="none" w:sz="0" w:space="0" w:color="auto"/>
                            <w:left w:val="none" w:sz="0" w:space="0" w:color="auto"/>
                            <w:bottom w:val="none" w:sz="0" w:space="0" w:color="auto"/>
                            <w:right w:val="none" w:sz="0" w:space="0" w:color="auto"/>
                          </w:divBdr>
                          <w:divsChild>
                            <w:div w:id="1717973315">
                              <w:marLeft w:val="0"/>
                              <w:marRight w:val="0"/>
                              <w:marTop w:val="0"/>
                              <w:marBottom w:val="0"/>
                              <w:divBdr>
                                <w:top w:val="none" w:sz="0" w:space="0" w:color="auto"/>
                                <w:left w:val="none" w:sz="0" w:space="0" w:color="auto"/>
                                <w:bottom w:val="none" w:sz="0" w:space="0" w:color="auto"/>
                                <w:right w:val="none" w:sz="0" w:space="0" w:color="auto"/>
                              </w:divBdr>
                              <w:divsChild>
                                <w:div w:id="2113937873">
                                  <w:marLeft w:val="0"/>
                                  <w:marRight w:val="0"/>
                                  <w:marTop w:val="0"/>
                                  <w:marBottom w:val="0"/>
                                  <w:divBdr>
                                    <w:top w:val="none" w:sz="0" w:space="0" w:color="auto"/>
                                    <w:left w:val="none" w:sz="0" w:space="0" w:color="auto"/>
                                    <w:bottom w:val="none" w:sz="0" w:space="0" w:color="auto"/>
                                    <w:right w:val="none" w:sz="0" w:space="0" w:color="auto"/>
                                  </w:divBdr>
                                  <w:divsChild>
                                    <w:div w:id="1495220906">
                                      <w:marLeft w:val="0"/>
                                      <w:marRight w:val="0"/>
                                      <w:marTop w:val="0"/>
                                      <w:marBottom w:val="0"/>
                                      <w:divBdr>
                                        <w:top w:val="none" w:sz="0" w:space="0" w:color="auto"/>
                                        <w:left w:val="none" w:sz="0" w:space="0" w:color="auto"/>
                                        <w:bottom w:val="none" w:sz="0" w:space="0" w:color="auto"/>
                                        <w:right w:val="none" w:sz="0" w:space="0" w:color="auto"/>
                                      </w:divBdr>
                                      <w:divsChild>
                                        <w:div w:id="1079712552">
                                          <w:marLeft w:val="0"/>
                                          <w:marRight w:val="0"/>
                                          <w:marTop w:val="0"/>
                                          <w:marBottom w:val="0"/>
                                          <w:divBdr>
                                            <w:top w:val="none" w:sz="0" w:space="0" w:color="auto"/>
                                            <w:left w:val="none" w:sz="0" w:space="0" w:color="auto"/>
                                            <w:bottom w:val="none" w:sz="0" w:space="0" w:color="auto"/>
                                            <w:right w:val="none" w:sz="0" w:space="0" w:color="auto"/>
                                          </w:divBdr>
                                          <w:divsChild>
                                            <w:div w:id="1378554496">
                                              <w:marLeft w:val="0"/>
                                              <w:marRight w:val="0"/>
                                              <w:marTop w:val="0"/>
                                              <w:marBottom w:val="0"/>
                                              <w:divBdr>
                                                <w:top w:val="none" w:sz="0" w:space="0" w:color="auto"/>
                                                <w:left w:val="none" w:sz="0" w:space="0" w:color="auto"/>
                                                <w:bottom w:val="none" w:sz="0" w:space="0" w:color="auto"/>
                                                <w:right w:val="none" w:sz="0" w:space="0" w:color="auto"/>
                                              </w:divBdr>
                                              <w:divsChild>
                                                <w:div w:id="1907184698">
                                                  <w:marLeft w:val="0"/>
                                                  <w:marRight w:val="0"/>
                                                  <w:marTop w:val="0"/>
                                                  <w:marBottom w:val="0"/>
                                                  <w:divBdr>
                                                    <w:top w:val="none" w:sz="0" w:space="0" w:color="auto"/>
                                                    <w:left w:val="none" w:sz="0" w:space="0" w:color="auto"/>
                                                    <w:bottom w:val="none" w:sz="0" w:space="0" w:color="auto"/>
                                                    <w:right w:val="none" w:sz="0" w:space="0" w:color="auto"/>
                                                  </w:divBdr>
                                                  <w:divsChild>
                                                    <w:div w:id="1990477338">
                                                      <w:marLeft w:val="0"/>
                                                      <w:marRight w:val="0"/>
                                                      <w:marTop w:val="0"/>
                                                      <w:marBottom w:val="0"/>
                                                      <w:divBdr>
                                                        <w:top w:val="none" w:sz="0" w:space="0" w:color="auto"/>
                                                        <w:left w:val="none" w:sz="0" w:space="0" w:color="auto"/>
                                                        <w:bottom w:val="none" w:sz="0" w:space="0" w:color="auto"/>
                                                        <w:right w:val="none" w:sz="0" w:space="0" w:color="auto"/>
                                                      </w:divBdr>
                                                      <w:divsChild>
                                                        <w:div w:id="14936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5959">
      <w:bodyDiv w:val="1"/>
      <w:marLeft w:val="0"/>
      <w:marRight w:val="0"/>
      <w:marTop w:val="0"/>
      <w:marBottom w:val="0"/>
      <w:divBdr>
        <w:top w:val="none" w:sz="0" w:space="0" w:color="auto"/>
        <w:left w:val="none" w:sz="0" w:space="0" w:color="auto"/>
        <w:bottom w:val="none" w:sz="0" w:space="0" w:color="auto"/>
        <w:right w:val="none" w:sz="0" w:space="0" w:color="auto"/>
      </w:divBdr>
      <w:divsChild>
        <w:div w:id="1298145166">
          <w:marLeft w:val="0"/>
          <w:marRight w:val="0"/>
          <w:marTop w:val="0"/>
          <w:marBottom w:val="0"/>
          <w:divBdr>
            <w:top w:val="none" w:sz="0" w:space="0" w:color="auto"/>
            <w:left w:val="none" w:sz="0" w:space="0" w:color="auto"/>
            <w:bottom w:val="none" w:sz="0" w:space="0" w:color="auto"/>
            <w:right w:val="none" w:sz="0" w:space="0" w:color="auto"/>
          </w:divBdr>
          <w:divsChild>
            <w:div w:id="988942943">
              <w:marLeft w:val="0"/>
              <w:marRight w:val="0"/>
              <w:marTop w:val="0"/>
              <w:marBottom w:val="0"/>
              <w:divBdr>
                <w:top w:val="none" w:sz="0" w:space="0" w:color="auto"/>
                <w:left w:val="none" w:sz="0" w:space="0" w:color="auto"/>
                <w:bottom w:val="none" w:sz="0" w:space="0" w:color="auto"/>
                <w:right w:val="none" w:sz="0" w:space="0" w:color="auto"/>
              </w:divBdr>
              <w:divsChild>
                <w:div w:id="465661047">
                  <w:marLeft w:val="0"/>
                  <w:marRight w:val="0"/>
                  <w:marTop w:val="0"/>
                  <w:marBottom w:val="0"/>
                  <w:divBdr>
                    <w:top w:val="none" w:sz="0" w:space="0" w:color="auto"/>
                    <w:left w:val="none" w:sz="0" w:space="0" w:color="auto"/>
                    <w:bottom w:val="none" w:sz="0" w:space="0" w:color="auto"/>
                    <w:right w:val="none" w:sz="0" w:space="0" w:color="auto"/>
                  </w:divBdr>
                  <w:divsChild>
                    <w:div w:id="3081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563091">
      <w:bodyDiv w:val="1"/>
      <w:marLeft w:val="0"/>
      <w:marRight w:val="0"/>
      <w:marTop w:val="0"/>
      <w:marBottom w:val="0"/>
      <w:divBdr>
        <w:top w:val="none" w:sz="0" w:space="0" w:color="auto"/>
        <w:left w:val="none" w:sz="0" w:space="0" w:color="auto"/>
        <w:bottom w:val="none" w:sz="0" w:space="0" w:color="auto"/>
        <w:right w:val="none" w:sz="0" w:space="0" w:color="auto"/>
      </w:divBdr>
    </w:div>
    <w:div w:id="434786876">
      <w:bodyDiv w:val="1"/>
      <w:marLeft w:val="0"/>
      <w:marRight w:val="0"/>
      <w:marTop w:val="0"/>
      <w:marBottom w:val="0"/>
      <w:divBdr>
        <w:top w:val="none" w:sz="0" w:space="0" w:color="auto"/>
        <w:left w:val="none" w:sz="0" w:space="0" w:color="auto"/>
        <w:bottom w:val="none" w:sz="0" w:space="0" w:color="auto"/>
        <w:right w:val="none" w:sz="0" w:space="0" w:color="auto"/>
      </w:divBdr>
    </w:div>
    <w:div w:id="661155841">
      <w:bodyDiv w:val="1"/>
      <w:marLeft w:val="0"/>
      <w:marRight w:val="0"/>
      <w:marTop w:val="0"/>
      <w:marBottom w:val="0"/>
      <w:divBdr>
        <w:top w:val="none" w:sz="0" w:space="0" w:color="auto"/>
        <w:left w:val="none" w:sz="0" w:space="0" w:color="auto"/>
        <w:bottom w:val="none" w:sz="0" w:space="0" w:color="auto"/>
        <w:right w:val="none" w:sz="0" w:space="0" w:color="auto"/>
      </w:divBdr>
    </w:div>
    <w:div w:id="685060895">
      <w:bodyDiv w:val="1"/>
      <w:marLeft w:val="0"/>
      <w:marRight w:val="0"/>
      <w:marTop w:val="0"/>
      <w:marBottom w:val="0"/>
      <w:divBdr>
        <w:top w:val="none" w:sz="0" w:space="0" w:color="auto"/>
        <w:left w:val="none" w:sz="0" w:space="0" w:color="auto"/>
        <w:bottom w:val="none" w:sz="0" w:space="0" w:color="auto"/>
        <w:right w:val="none" w:sz="0" w:space="0" w:color="auto"/>
      </w:divBdr>
    </w:div>
    <w:div w:id="761297825">
      <w:bodyDiv w:val="1"/>
      <w:marLeft w:val="0"/>
      <w:marRight w:val="0"/>
      <w:marTop w:val="0"/>
      <w:marBottom w:val="0"/>
      <w:divBdr>
        <w:top w:val="none" w:sz="0" w:space="0" w:color="auto"/>
        <w:left w:val="none" w:sz="0" w:space="0" w:color="auto"/>
        <w:bottom w:val="none" w:sz="0" w:space="0" w:color="auto"/>
        <w:right w:val="none" w:sz="0" w:space="0" w:color="auto"/>
      </w:divBdr>
    </w:div>
    <w:div w:id="793867189">
      <w:bodyDiv w:val="1"/>
      <w:marLeft w:val="0"/>
      <w:marRight w:val="0"/>
      <w:marTop w:val="0"/>
      <w:marBottom w:val="0"/>
      <w:divBdr>
        <w:top w:val="none" w:sz="0" w:space="0" w:color="auto"/>
        <w:left w:val="none" w:sz="0" w:space="0" w:color="auto"/>
        <w:bottom w:val="none" w:sz="0" w:space="0" w:color="auto"/>
        <w:right w:val="none" w:sz="0" w:space="0" w:color="auto"/>
      </w:divBdr>
    </w:div>
    <w:div w:id="807018556">
      <w:bodyDiv w:val="1"/>
      <w:marLeft w:val="0"/>
      <w:marRight w:val="0"/>
      <w:marTop w:val="0"/>
      <w:marBottom w:val="0"/>
      <w:divBdr>
        <w:top w:val="none" w:sz="0" w:space="0" w:color="auto"/>
        <w:left w:val="none" w:sz="0" w:space="0" w:color="auto"/>
        <w:bottom w:val="none" w:sz="0" w:space="0" w:color="auto"/>
        <w:right w:val="none" w:sz="0" w:space="0" w:color="auto"/>
      </w:divBdr>
    </w:div>
    <w:div w:id="828443002">
      <w:bodyDiv w:val="1"/>
      <w:marLeft w:val="0"/>
      <w:marRight w:val="0"/>
      <w:marTop w:val="0"/>
      <w:marBottom w:val="0"/>
      <w:divBdr>
        <w:top w:val="none" w:sz="0" w:space="0" w:color="auto"/>
        <w:left w:val="none" w:sz="0" w:space="0" w:color="auto"/>
        <w:bottom w:val="none" w:sz="0" w:space="0" w:color="auto"/>
        <w:right w:val="none" w:sz="0" w:space="0" w:color="auto"/>
      </w:divBdr>
    </w:div>
    <w:div w:id="845363106">
      <w:bodyDiv w:val="1"/>
      <w:marLeft w:val="0"/>
      <w:marRight w:val="0"/>
      <w:marTop w:val="0"/>
      <w:marBottom w:val="0"/>
      <w:divBdr>
        <w:top w:val="none" w:sz="0" w:space="0" w:color="auto"/>
        <w:left w:val="none" w:sz="0" w:space="0" w:color="auto"/>
        <w:bottom w:val="none" w:sz="0" w:space="0" w:color="auto"/>
        <w:right w:val="none" w:sz="0" w:space="0" w:color="auto"/>
      </w:divBdr>
      <w:divsChild>
        <w:div w:id="985280847">
          <w:marLeft w:val="0"/>
          <w:marRight w:val="0"/>
          <w:marTop w:val="0"/>
          <w:marBottom w:val="0"/>
          <w:divBdr>
            <w:top w:val="none" w:sz="0" w:space="0" w:color="auto"/>
            <w:left w:val="none" w:sz="0" w:space="0" w:color="auto"/>
            <w:bottom w:val="none" w:sz="0" w:space="0" w:color="auto"/>
            <w:right w:val="none" w:sz="0" w:space="0" w:color="auto"/>
          </w:divBdr>
          <w:divsChild>
            <w:div w:id="1919751584">
              <w:marLeft w:val="0"/>
              <w:marRight w:val="0"/>
              <w:marTop w:val="0"/>
              <w:marBottom w:val="0"/>
              <w:divBdr>
                <w:top w:val="none" w:sz="0" w:space="0" w:color="auto"/>
                <w:left w:val="none" w:sz="0" w:space="0" w:color="auto"/>
                <w:bottom w:val="none" w:sz="0" w:space="0" w:color="auto"/>
                <w:right w:val="none" w:sz="0" w:space="0" w:color="auto"/>
              </w:divBdr>
              <w:divsChild>
                <w:div w:id="1411927619">
                  <w:marLeft w:val="0"/>
                  <w:marRight w:val="0"/>
                  <w:marTop w:val="0"/>
                  <w:marBottom w:val="0"/>
                  <w:divBdr>
                    <w:top w:val="none" w:sz="0" w:space="0" w:color="auto"/>
                    <w:left w:val="none" w:sz="0" w:space="0" w:color="auto"/>
                    <w:bottom w:val="none" w:sz="0" w:space="0" w:color="auto"/>
                    <w:right w:val="none" w:sz="0" w:space="0" w:color="auto"/>
                  </w:divBdr>
                  <w:divsChild>
                    <w:div w:id="319622057">
                      <w:marLeft w:val="0"/>
                      <w:marRight w:val="0"/>
                      <w:marTop w:val="0"/>
                      <w:marBottom w:val="0"/>
                      <w:divBdr>
                        <w:top w:val="none" w:sz="0" w:space="0" w:color="auto"/>
                        <w:left w:val="none" w:sz="0" w:space="0" w:color="auto"/>
                        <w:bottom w:val="none" w:sz="0" w:space="0" w:color="auto"/>
                        <w:right w:val="none" w:sz="0" w:space="0" w:color="auto"/>
                      </w:divBdr>
                      <w:divsChild>
                        <w:div w:id="2103527646">
                          <w:marLeft w:val="0"/>
                          <w:marRight w:val="0"/>
                          <w:marTop w:val="0"/>
                          <w:marBottom w:val="0"/>
                          <w:divBdr>
                            <w:top w:val="none" w:sz="0" w:space="0" w:color="auto"/>
                            <w:left w:val="none" w:sz="0" w:space="0" w:color="auto"/>
                            <w:bottom w:val="none" w:sz="0" w:space="0" w:color="auto"/>
                            <w:right w:val="none" w:sz="0" w:space="0" w:color="auto"/>
                          </w:divBdr>
                          <w:divsChild>
                            <w:div w:id="1813596305">
                              <w:marLeft w:val="0"/>
                              <w:marRight w:val="0"/>
                              <w:marTop w:val="0"/>
                              <w:marBottom w:val="0"/>
                              <w:divBdr>
                                <w:top w:val="none" w:sz="0" w:space="0" w:color="auto"/>
                                <w:left w:val="none" w:sz="0" w:space="0" w:color="auto"/>
                                <w:bottom w:val="none" w:sz="0" w:space="0" w:color="auto"/>
                                <w:right w:val="none" w:sz="0" w:space="0" w:color="auto"/>
                              </w:divBdr>
                              <w:divsChild>
                                <w:div w:id="1754819548">
                                  <w:marLeft w:val="0"/>
                                  <w:marRight w:val="0"/>
                                  <w:marTop w:val="0"/>
                                  <w:marBottom w:val="0"/>
                                  <w:divBdr>
                                    <w:top w:val="none" w:sz="0" w:space="0" w:color="auto"/>
                                    <w:left w:val="none" w:sz="0" w:space="0" w:color="auto"/>
                                    <w:bottom w:val="none" w:sz="0" w:space="0" w:color="auto"/>
                                    <w:right w:val="none" w:sz="0" w:space="0" w:color="auto"/>
                                  </w:divBdr>
                                  <w:divsChild>
                                    <w:div w:id="1860314614">
                                      <w:marLeft w:val="0"/>
                                      <w:marRight w:val="0"/>
                                      <w:marTop w:val="0"/>
                                      <w:marBottom w:val="0"/>
                                      <w:divBdr>
                                        <w:top w:val="none" w:sz="0" w:space="0" w:color="auto"/>
                                        <w:left w:val="none" w:sz="0" w:space="0" w:color="auto"/>
                                        <w:bottom w:val="none" w:sz="0" w:space="0" w:color="auto"/>
                                        <w:right w:val="none" w:sz="0" w:space="0" w:color="auto"/>
                                      </w:divBdr>
                                      <w:divsChild>
                                        <w:div w:id="1751073289">
                                          <w:marLeft w:val="0"/>
                                          <w:marRight w:val="0"/>
                                          <w:marTop w:val="0"/>
                                          <w:marBottom w:val="0"/>
                                          <w:divBdr>
                                            <w:top w:val="none" w:sz="0" w:space="0" w:color="auto"/>
                                            <w:left w:val="none" w:sz="0" w:space="0" w:color="auto"/>
                                            <w:bottom w:val="none" w:sz="0" w:space="0" w:color="auto"/>
                                            <w:right w:val="none" w:sz="0" w:space="0" w:color="auto"/>
                                          </w:divBdr>
                                          <w:divsChild>
                                            <w:div w:id="899176607">
                                              <w:marLeft w:val="0"/>
                                              <w:marRight w:val="0"/>
                                              <w:marTop w:val="0"/>
                                              <w:marBottom w:val="0"/>
                                              <w:divBdr>
                                                <w:top w:val="none" w:sz="0" w:space="0" w:color="auto"/>
                                                <w:left w:val="none" w:sz="0" w:space="0" w:color="auto"/>
                                                <w:bottom w:val="none" w:sz="0" w:space="0" w:color="auto"/>
                                                <w:right w:val="none" w:sz="0" w:space="0" w:color="auto"/>
                                              </w:divBdr>
                                              <w:divsChild>
                                                <w:div w:id="817647613">
                                                  <w:marLeft w:val="0"/>
                                                  <w:marRight w:val="0"/>
                                                  <w:marTop w:val="0"/>
                                                  <w:marBottom w:val="0"/>
                                                  <w:divBdr>
                                                    <w:top w:val="none" w:sz="0" w:space="0" w:color="auto"/>
                                                    <w:left w:val="none" w:sz="0" w:space="0" w:color="auto"/>
                                                    <w:bottom w:val="none" w:sz="0" w:space="0" w:color="auto"/>
                                                    <w:right w:val="none" w:sz="0" w:space="0" w:color="auto"/>
                                                  </w:divBdr>
                                                  <w:divsChild>
                                                    <w:div w:id="697126859">
                                                      <w:marLeft w:val="0"/>
                                                      <w:marRight w:val="0"/>
                                                      <w:marTop w:val="0"/>
                                                      <w:marBottom w:val="0"/>
                                                      <w:divBdr>
                                                        <w:top w:val="none" w:sz="0" w:space="0" w:color="auto"/>
                                                        <w:left w:val="none" w:sz="0" w:space="0" w:color="auto"/>
                                                        <w:bottom w:val="none" w:sz="0" w:space="0" w:color="auto"/>
                                                        <w:right w:val="none" w:sz="0" w:space="0" w:color="auto"/>
                                                      </w:divBdr>
                                                      <w:divsChild>
                                                        <w:div w:id="10623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8059975">
      <w:bodyDiv w:val="1"/>
      <w:marLeft w:val="0"/>
      <w:marRight w:val="0"/>
      <w:marTop w:val="0"/>
      <w:marBottom w:val="0"/>
      <w:divBdr>
        <w:top w:val="none" w:sz="0" w:space="0" w:color="auto"/>
        <w:left w:val="none" w:sz="0" w:space="0" w:color="auto"/>
        <w:bottom w:val="none" w:sz="0" w:space="0" w:color="auto"/>
        <w:right w:val="none" w:sz="0" w:space="0" w:color="auto"/>
      </w:divBdr>
    </w:div>
    <w:div w:id="903641405">
      <w:bodyDiv w:val="1"/>
      <w:marLeft w:val="0"/>
      <w:marRight w:val="0"/>
      <w:marTop w:val="0"/>
      <w:marBottom w:val="0"/>
      <w:divBdr>
        <w:top w:val="none" w:sz="0" w:space="0" w:color="auto"/>
        <w:left w:val="none" w:sz="0" w:space="0" w:color="auto"/>
        <w:bottom w:val="none" w:sz="0" w:space="0" w:color="auto"/>
        <w:right w:val="none" w:sz="0" w:space="0" w:color="auto"/>
      </w:divBdr>
    </w:div>
    <w:div w:id="977153590">
      <w:bodyDiv w:val="1"/>
      <w:marLeft w:val="0"/>
      <w:marRight w:val="0"/>
      <w:marTop w:val="0"/>
      <w:marBottom w:val="0"/>
      <w:divBdr>
        <w:top w:val="none" w:sz="0" w:space="0" w:color="auto"/>
        <w:left w:val="none" w:sz="0" w:space="0" w:color="auto"/>
        <w:bottom w:val="none" w:sz="0" w:space="0" w:color="auto"/>
        <w:right w:val="none" w:sz="0" w:space="0" w:color="auto"/>
      </w:divBdr>
    </w:div>
    <w:div w:id="1125805326">
      <w:bodyDiv w:val="1"/>
      <w:marLeft w:val="0"/>
      <w:marRight w:val="0"/>
      <w:marTop w:val="0"/>
      <w:marBottom w:val="0"/>
      <w:divBdr>
        <w:top w:val="none" w:sz="0" w:space="0" w:color="auto"/>
        <w:left w:val="none" w:sz="0" w:space="0" w:color="auto"/>
        <w:bottom w:val="none" w:sz="0" w:space="0" w:color="auto"/>
        <w:right w:val="none" w:sz="0" w:space="0" w:color="auto"/>
      </w:divBdr>
    </w:div>
    <w:div w:id="1126505387">
      <w:bodyDiv w:val="1"/>
      <w:marLeft w:val="0"/>
      <w:marRight w:val="0"/>
      <w:marTop w:val="0"/>
      <w:marBottom w:val="0"/>
      <w:divBdr>
        <w:top w:val="none" w:sz="0" w:space="0" w:color="auto"/>
        <w:left w:val="none" w:sz="0" w:space="0" w:color="auto"/>
        <w:bottom w:val="none" w:sz="0" w:space="0" w:color="auto"/>
        <w:right w:val="none" w:sz="0" w:space="0" w:color="auto"/>
      </w:divBdr>
    </w:div>
    <w:div w:id="1135176555">
      <w:bodyDiv w:val="1"/>
      <w:marLeft w:val="0"/>
      <w:marRight w:val="0"/>
      <w:marTop w:val="0"/>
      <w:marBottom w:val="0"/>
      <w:divBdr>
        <w:top w:val="none" w:sz="0" w:space="0" w:color="auto"/>
        <w:left w:val="none" w:sz="0" w:space="0" w:color="auto"/>
        <w:bottom w:val="none" w:sz="0" w:space="0" w:color="auto"/>
        <w:right w:val="none" w:sz="0" w:space="0" w:color="auto"/>
      </w:divBdr>
      <w:divsChild>
        <w:div w:id="930892610">
          <w:marLeft w:val="0"/>
          <w:marRight w:val="0"/>
          <w:marTop w:val="0"/>
          <w:marBottom w:val="0"/>
          <w:divBdr>
            <w:top w:val="none" w:sz="0" w:space="0" w:color="auto"/>
            <w:left w:val="none" w:sz="0" w:space="0" w:color="auto"/>
            <w:bottom w:val="none" w:sz="0" w:space="0" w:color="auto"/>
            <w:right w:val="none" w:sz="0" w:space="0" w:color="auto"/>
          </w:divBdr>
          <w:divsChild>
            <w:div w:id="201135620">
              <w:marLeft w:val="0"/>
              <w:marRight w:val="0"/>
              <w:marTop w:val="0"/>
              <w:marBottom w:val="0"/>
              <w:divBdr>
                <w:top w:val="none" w:sz="0" w:space="0" w:color="auto"/>
                <w:left w:val="none" w:sz="0" w:space="0" w:color="auto"/>
                <w:bottom w:val="none" w:sz="0" w:space="0" w:color="auto"/>
                <w:right w:val="none" w:sz="0" w:space="0" w:color="auto"/>
              </w:divBdr>
              <w:divsChild>
                <w:div w:id="958950558">
                  <w:marLeft w:val="0"/>
                  <w:marRight w:val="0"/>
                  <w:marTop w:val="0"/>
                  <w:marBottom w:val="0"/>
                  <w:divBdr>
                    <w:top w:val="none" w:sz="0" w:space="0" w:color="auto"/>
                    <w:left w:val="none" w:sz="0" w:space="0" w:color="auto"/>
                    <w:bottom w:val="none" w:sz="0" w:space="0" w:color="auto"/>
                    <w:right w:val="none" w:sz="0" w:space="0" w:color="auto"/>
                  </w:divBdr>
                  <w:divsChild>
                    <w:div w:id="1910069279">
                      <w:marLeft w:val="0"/>
                      <w:marRight w:val="0"/>
                      <w:marTop w:val="0"/>
                      <w:marBottom w:val="0"/>
                      <w:divBdr>
                        <w:top w:val="none" w:sz="0" w:space="0" w:color="auto"/>
                        <w:left w:val="none" w:sz="0" w:space="0" w:color="auto"/>
                        <w:bottom w:val="none" w:sz="0" w:space="0" w:color="auto"/>
                        <w:right w:val="none" w:sz="0" w:space="0" w:color="auto"/>
                      </w:divBdr>
                      <w:divsChild>
                        <w:div w:id="53705856">
                          <w:marLeft w:val="0"/>
                          <w:marRight w:val="0"/>
                          <w:marTop w:val="0"/>
                          <w:marBottom w:val="0"/>
                          <w:divBdr>
                            <w:top w:val="none" w:sz="0" w:space="0" w:color="auto"/>
                            <w:left w:val="none" w:sz="0" w:space="0" w:color="auto"/>
                            <w:bottom w:val="none" w:sz="0" w:space="0" w:color="auto"/>
                            <w:right w:val="none" w:sz="0" w:space="0" w:color="auto"/>
                          </w:divBdr>
                          <w:divsChild>
                            <w:div w:id="1065184951">
                              <w:marLeft w:val="0"/>
                              <w:marRight w:val="0"/>
                              <w:marTop w:val="0"/>
                              <w:marBottom w:val="0"/>
                              <w:divBdr>
                                <w:top w:val="none" w:sz="0" w:space="0" w:color="auto"/>
                                <w:left w:val="none" w:sz="0" w:space="0" w:color="auto"/>
                                <w:bottom w:val="none" w:sz="0" w:space="0" w:color="auto"/>
                                <w:right w:val="none" w:sz="0" w:space="0" w:color="auto"/>
                              </w:divBdr>
                              <w:divsChild>
                                <w:div w:id="1884831833">
                                  <w:marLeft w:val="0"/>
                                  <w:marRight w:val="0"/>
                                  <w:marTop w:val="0"/>
                                  <w:marBottom w:val="0"/>
                                  <w:divBdr>
                                    <w:top w:val="none" w:sz="0" w:space="0" w:color="auto"/>
                                    <w:left w:val="none" w:sz="0" w:space="0" w:color="auto"/>
                                    <w:bottom w:val="none" w:sz="0" w:space="0" w:color="auto"/>
                                    <w:right w:val="none" w:sz="0" w:space="0" w:color="auto"/>
                                  </w:divBdr>
                                  <w:divsChild>
                                    <w:div w:id="849294209">
                                      <w:marLeft w:val="0"/>
                                      <w:marRight w:val="0"/>
                                      <w:marTop w:val="0"/>
                                      <w:marBottom w:val="0"/>
                                      <w:divBdr>
                                        <w:top w:val="none" w:sz="0" w:space="0" w:color="auto"/>
                                        <w:left w:val="none" w:sz="0" w:space="0" w:color="auto"/>
                                        <w:bottom w:val="none" w:sz="0" w:space="0" w:color="auto"/>
                                        <w:right w:val="none" w:sz="0" w:space="0" w:color="auto"/>
                                      </w:divBdr>
                                      <w:divsChild>
                                        <w:div w:id="929897412">
                                          <w:marLeft w:val="0"/>
                                          <w:marRight w:val="0"/>
                                          <w:marTop w:val="0"/>
                                          <w:marBottom w:val="0"/>
                                          <w:divBdr>
                                            <w:top w:val="none" w:sz="0" w:space="0" w:color="auto"/>
                                            <w:left w:val="none" w:sz="0" w:space="0" w:color="auto"/>
                                            <w:bottom w:val="none" w:sz="0" w:space="0" w:color="auto"/>
                                            <w:right w:val="none" w:sz="0" w:space="0" w:color="auto"/>
                                          </w:divBdr>
                                          <w:divsChild>
                                            <w:div w:id="625357348">
                                              <w:marLeft w:val="0"/>
                                              <w:marRight w:val="0"/>
                                              <w:marTop w:val="0"/>
                                              <w:marBottom w:val="0"/>
                                              <w:divBdr>
                                                <w:top w:val="none" w:sz="0" w:space="0" w:color="auto"/>
                                                <w:left w:val="none" w:sz="0" w:space="0" w:color="auto"/>
                                                <w:bottom w:val="none" w:sz="0" w:space="0" w:color="auto"/>
                                                <w:right w:val="none" w:sz="0" w:space="0" w:color="auto"/>
                                              </w:divBdr>
                                              <w:divsChild>
                                                <w:div w:id="382683732">
                                                  <w:marLeft w:val="0"/>
                                                  <w:marRight w:val="0"/>
                                                  <w:marTop w:val="0"/>
                                                  <w:marBottom w:val="0"/>
                                                  <w:divBdr>
                                                    <w:top w:val="none" w:sz="0" w:space="0" w:color="auto"/>
                                                    <w:left w:val="none" w:sz="0" w:space="0" w:color="auto"/>
                                                    <w:bottom w:val="none" w:sz="0" w:space="0" w:color="auto"/>
                                                    <w:right w:val="none" w:sz="0" w:space="0" w:color="auto"/>
                                                  </w:divBdr>
                                                  <w:divsChild>
                                                    <w:div w:id="868419455">
                                                      <w:marLeft w:val="0"/>
                                                      <w:marRight w:val="0"/>
                                                      <w:marTop w:val="0"/>
                                                      <w:marBottom w:val="0"/>
                                                      <w:divBdr>
                                                        <w:top w:val="none" w:sz="0" w:space="0" w:color="auto"/>
                                                        <w:left w:val="none" w:sz="0" w:space="0" w:color="auto"/>
                                                        <w:bottom w:val="none" w:sz="0" w:space="0" w:color="auto"/>
                                                        <w:right w:val="none" w:sz="0" w:space="0" w:color="auto"/>
                                                      </w:divBdr>
                                                      <w:divsChild>
                                                        <w:div w:id="9787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769392">
      <w:bodyDiv w:val="1"/>
      <w:marLeft w:val="0"/>
      <w:marRight w:val="0"/>
      <w:marTop w:val="0"/>
      <w:marBottom w:val="0"/>
      <w:divBdr>
        <w:top w:val="none" w:sz="0" w:space="0" w:color="auto"/>
        <w:left w:val="none" w:sz="0" w:space="0" w:color="auto"/>
        <w:bottom w:val="none" w:sz="0" w:space="0" w:color="auto"/>
        <w:right w:val="none" w:sz="0" w:space="0" w:color="auto"/>
      </w:divBdr>
    </w:div>
    <w:div w:id="1487547414">
      <w:bodyDiv w:val="1"/>
      <w:marLeft w:val="120"/>
      <w:marRight w:val="120"/>
      <w:marTop w:val="120"/>
      <w:marBottom w:val="120"/>
      <w:divBdr>
        <w:top w:val="none" w:sz="0" w:space="0" w:color="auto"/>
        <w:left w:val="none" w:sz="0" w:space="0" w:color="auto"/>
        <w:bottom w:val="none" w:sz="0" w:space="0" w:color="auto"/>
        <w:right w:val="none" w:sz="0" w:space="0" w:color="auto"/>
      </w:divBdr>
    </w:div>
    <w:div w:id="1564103134">
      <w:bodyDiv w:val="1"/>
      <w:marLeft w:val="0"/>
      <w:marRight w:val="0"/>
      <w:marTop w:val="0"/>
      <w:marBottom w:val="0"/>
      <w:divBdr>
        <w:top w:val="none" w:sz="0" w:space="0" w:color="auto"/>
        <w:left w:val="none" w:sz="0" w:space="0" w:color="auto"/>
        <w:bottom w:val="none" w:sz="0" w:space="0" w:color="auto"/>
        <w:right w:val="none" w:sz="0" w:space="0" w:color="auto"/>
      </w:divBdr>
    </w:div>
    <w:div w:id="1727871282">
      <w:bodyDiv w:val="1"/>
      <w:marLeft w:val="0"/>
      <w:marRight w:val="0"/>
      <w:marTop w:val="0"/>
      <w:marBottom w:val="0"/>
      <w:divBdr>
        <w:top w:val="none" w:sz="0" w:space="0" w:color="auto"/>
        <w:left w:val="none" w:sz="0" w:space="0" w:color="auto"/>
        <w:bottom w:val="none" w:sz="0" w:space="0" w:color="auto"/>
        <w:right w:val="none" w:sz="0" w:space="0" w:color="auto"/>
      </w:divBdr>
    </w:div>
    <w:div w:id="1774203775">
      <w:bodyDiv w:val="1"/>
      <w:marLeft w:val="0"/>
      <w:marRight w:val="0"/>
      <w:marTop w:val="0"/>
      <w:marBottom w:val="0"/>
      <w:divBdr>
        <w:top w:val="none" w:sz="0" w:space="0" w:color="auto"/>
        <w:left w:val="none" w:sz="0" w:space="0" w:color="auto"/>
        <w:bottom w:val="none" w:sz="0" w:space="0" w:color="auto"/>
        <w:right w:val="none" w:sz="0" w:space="0" w:color="auto"/>
      </w:divBdr>
    </w:div>
    <w:div w:id="1842887467">
      <w:bodyDiv w:val="1"/>
      <w:marLeft w:val="0"/>
      <w:marRight w:val="0"/>
      <w:marTop w:val="0"/>
      <w:marBottom w:val="0"/>
      <w:divBdr>
        <w:top w:val="none" w:sz="0" w:space="0" w:color="auto"/>
        <w:left w:val="none" w:sz="0" w:space="0" w:color="auto"/>
        <w:bottom w:val="none" w:sz="0" w:space="0" w:color="auto"/>
        <w:right w:val="none" w:sz="0" w:space="0" w:color="auto"/>
      </w:divBdr>
    </w:div>
    <w:div w:id="1911696378">
      <w:bodyDiv w:val="1"/>
      <w:marLeft w:val="0"/>
      <w:marRight w:val="0"/>
      <w:marTop w:val="0"/>
      <w:marBottom w:val="0"/>
      <w:divBdr>
        <w:top w:val="none" w:sz="0" w:space="0" w:color="auto"/>
        <w:left w:val="none" w:sz="0" w:space="0" w:color="auto"/>
        <w:bottom w:val="none" w:sz="0" w:space="0" w:color="auto"/>
        <w:right w:val="none" w:sz="0" w:space="0" w:color="auto"/>
      </w:divBdr>
    </w:div>
    <w:div w:id="1970746439">
      <w:bodyDiv w:val="1"/>
      <w:marLeft w:val="0"/>
      <w:marRight w:val="0"/>
      <w:marTop w:val="0"/>
      <w:marBottom w:val="0"/>
      <w:divBdr>
        <w:top w:val="none" w:sz="0" w:space="0" w:color="auto"/>
        <w:left w:val="none" w:sz="0" w:space="0" w:color="auto"/>
        <w:bottom w:val="none" w:sz="0" w:space="0" w:color="auto"/>
        <w:right w:val="none" w:sz="0" w:space="0" w:color="auto"/>
      </w:divBdr>
    </w:div>
    <w:div w:id="2007054960">
      <w:bodyDiv w:val="1"/>
      <w:marLeft w:val="0"/>
      <w:marRight w:val="0"/>
      <w:marTop w:val="0"/>
      <w:marBottom w:val="0"/>
      <w:divBdr>
        <w:top w:val="none" w:sz="0" w:space="0" w:color="auto"/>
        <w:left w:val="none" w:sz="0" w:space="0" w:color="auto"/>
        <w:bottom w:val="none" w:sz="0" w:space="0" w:color="auto"/>
        <w:right w:val="none" w:sz="0" w:space="0" w:color="auto"/>
      </w:divBdr>
    </w:div>
    <w:div w:id="2138792444">
      <w:bodyDiv w:val="1"/>
      <w:marLeft w:val="0"/>
      <w:marRight w:val="0"/>
      <w:marTop w:val="0"/>
      <w:marBottom w:val="0"/>
      <w:divBdr>
        <w:top w:val="none" w:sz="0" w:space="0" w:color="auto"/>
        <w:left w:val="none" w:sz="0" w:space="0" w:color="auto"/>
        <w:bottom w:val="none" w:sz="0" w:space="0" w:color="auto"/>
        <w:right w:val="none" w:sz="0" w:space="0" w:color="auto"/>
      </w:divBdr>
    </w:div>
    <w:div w:id="21392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archivists.org/node/194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2.archivists.org/node/20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E2862-78E6-4B6E-8D26-D32348F2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1394</Words>
  <Characters>7625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Brinati</dc:creator>
  <cp:lastModifiedBy>Teresa Brinati</cp:lastModifiedBy>
  <cp:revision>2</cp:revision>
  <cp:lastPrinted>2016-01-22T14:55:00Z</cp:lastPrinted>
  <dcterms:created xsi:type="dcterms:W3CDTF">2016-05-16T19:23:00Z</dcterms:created>
  <dcterms:modified xsi:type="dcterms:W3CDTF">2016-05-16T19:23:00Z</dcterms:modified>
</cp:coreProperties>
</file>