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58" w:rsidRDefault="00EB6947" w:rsidP="00485658">
      <w:pPr>
        <w:rPr>
          <w:b/>
          <w:bCs/>
        </w:rPr>
      </w:pPr>
      <w:r>
        <w:rPr>
          <w:b/>
          <w:bCs/>
        </w:rPr>
        <w:t>Jump In</w:t>
      </w:r>
      <w:r w:rsidR="00485658" w:rsidRPr="00485658">
        <w:rPr>
          <w:b/>
          <w:bCs/>
        </w:rPr>
        <w:t xml:space="preserve"> Too/Two</w:t>
      </w:r>
      <w:r w:rsidR="00485658">
        <w:rPr>
          <w:b/>
          <w:bCs/>
        </w:rPr>
        <w:t xml:space="preserve"> Initiative Report</w:t>
      </w:r>
    </w:p>
    <w:p w:rsidR="00485658" w:rsidRPr="00485658" w:rsidRDefault="00485658" w:rsidP="00485658">
      <w:r w:rsidRPr="00485658">
        <w:t>Erin Dix, University Archivist, Lawrence University</w:t>
      </w:r>
    </w:p>
    <w:p w:rsidR="00485658" w:rsidRPr="00485658" w:rsidRDefault="00EF4006" w:rsidP="00485658">
      <w:r>
        <w:t>April 21, 2014</w:t>
      </w:r>
    </w:p>
    <w:p w:rsidR="00485658" w:rsidRDefault="00485658" w:rsidP="00485658">
      <w:pPr>
        <w:rPr>
          <w:b/>
          <w:bCs/>
        </w:rPr>
      </w:pPr>
    </w:p>
    <w:p w:rsidR="00485658" w:rsidRDefault="00152948" w:rsidP="00077519">
      <w:r>
        <w:t>I was very glad for the opportunity to participate</w:t>
      </w:r>
      <w:r w:rsidR="008C71E1">
        <w:t xml:space="preserve"> in this round of the</w:t>
      </w:r>
      <w:r w:rsidR="0020780D">
        <w:t xml:space="preserve"> Manuscript Repositories Section’s Jump In initiative</w:t>
      </w:r>
      <w:r>
        <w:t xml:space="preserve">. </w:t>
      </w:r>
      <w:r w:rsidR="00A52343">
        <w:t xml:space="preserve">Our </w:t>
      </w:r>
      <w:r>
        <w:t>situation at the Lawrence Univ</w:t>
      </w:r>
      <w:r w:rsidR="004E0959">
        <w:t xml:space="preserve">ersity Archives is not unique: </w:t>
      </w:r>
      <w:r>
        <w:t>I am the sole staff member</w:t>
      </w:r>
      <w:r w:rsidR="003F7BA7">
        <w:t>,</w:t>
      </w:r>
      <w:r>
        <w:t xml:space="preserve"> </w:t>
      </w:r>
      <w:r w:rsidR="00E15B25">
        <w:t>supervising a few st</w:t>
      </w:r>
      <w:r w:rsidR="002539A3">
        <w:t xml:space="preserve">udent assistants </w:t>
      </w:r>
      <w:r w:rsidR="00E15B25">
        <w:t xml:space="preserve">and </w:t>
      </w:r>
      <w:r w:rsidR="003F7BA7">
        <w:t>balancing</w:t>
      </w:r>
      <w:r>
        <w:t xml:space="preserve"> </w:t>
      </w:r>
      <w:r w:rsidR="003F7BA7">
        <w:t>diverse responsibilities. Our collection is relatively small but it does contain born-digital medi</w:t>
      </w:r>
      <w:r w:rsidR="00E15B25">
        <w:t xml:space="preserve">a. </w:t>
      </w:r>
      <w:r w:rsidR="002539A3">
        <w:t>The Archives is</w:t>
      </w:r>
      <w:r w:rsidR="002F0890">
        <w:t xml:space="preserve"> charged </w:t>
      </w:r>
      <w:r w:rsidR="008C71E1">
        <w:t xml:space="preserve">with collecting, preserving, and making accessible the records that document our institution, which are being produced in an increasingly complicated digital environment. </w:t>
      </w:r>
      <w:r w:rsidR="00E15B25">
        <w:t xml:space="preserve">We have begun to </w:t>
      </w:r>
      <w:r w:rsidR="0044361E">
        <w:t xml:space="preserve">intentionally </w:t>
      </w:r>
      <w:r w:rsidR="00E15B25">
        <w:t xml:space="preserve">collect materials digitally, storing them on restricted-access networked storage, but these efforts need to be </w:t>
      </w:r>
      <w:r w:rsidR="008C71E1">
        <w:t xml:space="preserve">formalized </w:t>
      </w:r>
      <w:r w:rsidR="00E15B25">
        <w:t xml:space="preserve">and expanded. </w:t>
      </w:r>
      <w:r w:rsidR="003F7BA7">
        <w:t xml:space="preserve">Despite my frequent fretting about our non-existent electronic records program, floppy disks in the stacks, and so on, I have managed to do </w:t>
      </w:r>
      <w:bookmarkStart w:id="0" w:name="_GoBack"/>
      <w:bookmarkEnd w:id="0"/>
      <w:r w:rsidR="003F7BA7">
        <w:t xml:space="preserve">little </w:t>
      </w:r>
      <w:r w:rsidR="003176DE">
        <w:t>on this front</w:t>
      </w:r>
      <w:r w:rsidR="003F7BA7">
        <w:t>. In short, th</w:t>
      </w:r>
      <w:r w:rsidR="003176DE">
        <w:t>e Jump In initiative provided</w:t>
      </w:r>
      <w:r w:rsidR="003F7BA7">
        <w:t xml:space="preserve"> a much needed and effective prompt.</w:t>
      </w:r>
    </w:p>
    <w:p w:rsidR="00EB6947" w:rsidRDefault="00EB6947" w:rsidP="00485658"/>
    <w:p w:rsidR="0044361E" w:rsidRDefault="00EB6947" w:rsidP="003176DE">
      <w:r>
        <w:t xml:space="preserve">I chose to survey three collections within our holdings which I knew included relatively large sets of born-digital media. </w:t>
      </w:r>
      <w:r w:rsidR="003176DE">
        <w:t>The LU Archives contains</w:t>
      </w:r>
      <w:r w:rsidR="003F7BA7">
        <w:t xml:space="preserve"> </w:t>
      </w:r>
      <w:r w:rsidR="00E15B25">
        <w:t>about</w:t>
      </w:r>
      <w:r w:rsidR="003F7BA7">
        <w:t xml:space="preserve"> 2,000 linear feet of collections</w:t>
      </w:r>
      <w:r w:rsidR="008C71E1">
        <w:t>. A sizable percentage of these collections are still unprocessed, but after</w:t>
      </w:r>
      <w:r w:rsidR="003F7BA7">
        <w:t xml:space="preserve"> more than three years in this position, I know them fairly well. There should </w:t>
      </w:r>
      <w:r w:rsidR="003176DE">
        <w:t>not be any major</w:t>
      </w:r>
      <w:r w:rsidR="003F7BA7">
        <w:t xml:space="preserve"> surprises lurkin</w:t>
      </w:r>
      <w:r w:rsidR="004E0959">
        <w:t>g in unprocessed materials, and for any items that might surface later, we now</w:t>
      </w:r>
      <w:r w:rsidR="002539A3">
        <w:t xml:space="preserve"> have a procedure</w:t>
      </w:r>
      <w:r w:rsidR="004E0959">
        <w:t xml:space="preserve"> in place</w:t>
      </w:r>
      <w:r w:rsidR="002539A3">
        <w:t xml:space="preserve">. </w:t>
      </w:r>
      <w:r w:rsidR="0044361E">
        <w:t>Like some other participants, I defined born-digital media as any storage device</w:t>
      </w:r>
      <w:r w:rsidR="0020780D">
        <w:t>s</w:t>
      </w:r>
      <w:r w:rsidR="0044361E">
        <w:t xml:space="preserve"> containing computer-generated material, excluding audiovisual content and content for which a physical surrogate (</w:t>
      </w:r>
      <w:r w:rsidR="009D3A7E">
        <w:t xml:space="preserve">i.e.: </w:t>
      </w:r>
      <w:r w:rsidR="0044361E">
        <w:t>printout) exists. (In practice, it was difficult to rule out the latter, given that the surveyed materials came from larger unprocessed record groups.)</w:t>
      </w:r>
    </w:p>
    <w:p w:rsidR="0044361E" w:rsidRDefault="0044361E" w:rsidP="003F7BA7"/>
    <w:p w:rsidR="00264C49" w:rsidRDefault="0044361E" w:rsidP="003176DE">
      <w:r>
        <w:t xml:space="preserve">I </w:t>
      </w:r>
      <w:r w:rsidR="003176DE">
        <w:t>completed</w:t>
      </w:r>
      <w:r>
        <w:t xml:space="preserve"> the survey on my own, which took approximately 8 hours. </w:t>
      </w:r>
      <w:r w:rsidR="00E15B25">
        <w:t xml:space="preserve">The </w:t>
      </w:r>
      <w:r w:rsidR="002539A3">
        <w:t>survey</w:t>
      </w:r>
      <w:r w:rsidR="00E15B25">
        <w:t xml:space="preserve"> </w:t>
      </w:r>
      <w:r>
        <w:t xml:space="preserve">ultimately </w:t>
      </w:r>
      <w:r w:rsidR="00E15B25">
        <w:t xml:space="preserve">yielded 208 3.5” floppy disks, </w:t>
      </w:r>
      <w:r w:rsidR="009D3A7E">
        <w:t xml:space="preserve">23 CD-Rs, and 14 DVDs, for a total maximum capacity of about 95 GB. </w:t>
      </w:r>
      <w:r w:rsidR="002539A3">
        <w:t xml:space="preserve">These items </w:t>
      </w:r>
      <w:r w:rsidR="009D3A7E">
        <w:t>came from three different collections that represent the diversity</w:t>
      </w:r>
      <w:r w:rsidR="004E0959">
        <w:t xml:space="preserve"> of our collections fairly well</w:t>
      </w:r>
      <w:r w:rsidR="009D3A7E">
        <w:t xml:space="preserve"> in terms of origin, format, and subject matter</w:t>
      </w:r>
      <w:r w:rsidR="0020780D">
        <w:t>:</w:t>
      </w:r>
    </w:p>
    <w:p w:rsidR="0020780D" w:rsidRDefault="0020780D" w:rsidP="0020780D"/>
    <w:p w:rsidR="00152948" w:rsidRDefault="009D3A7E" w:rsidP="0020780D">
      <w:pPr>
        <w:pStyle w:val="ListParagraph"/>
        <w:numPr>
          <w:ilvl w:val="0"/>
          <w:numId w:val="2"/>
        </w:numPr>
        <w:spacing w:line="240" w:lineRule="auto"/>
      </w:pPr>
      <w:r>
        <w:t xml:space="preserve">One set of floppy disks is </w:t>
      </w:r>
      <w:r w:rsidR="00264C49">
        <w:t>part of a</w:t>
      </w:r>
      <w:r>
        <w:t xml:space="preserve"> faculty member’s donated papers.</w:t>
      </w:r>
      <w:r w:rsidR="00264C49">
        <w:t xml:space="preserve"> The labels on these disks, when legible, suggest that they contain research and teaching materials, as well as some personal materials that might be out of scope. </w:t>
      </w:r>
    </w:p>
    <w:p w:rsidR="00264C49" w:rsidRDefault="00264C49" w:rsidP="0020780D">
      <w:pPr>
        <w:pStyle w:val="ListParagraph"/>
        <w:numPr>
          <w:ilvl w:val="0"/>
          <w:numId w:val="2"/>
        </w:numPr>
        <w:spacing w:line="240" w:lineRule="auto"/>
      </w:pPr>
      <w:r>
        <w:t xml:space="preserve">A second set of floppy disks comes from our Office of the Provost and Dean of the Faculty. I retrieved these disks from a closet in their office two years ago, thinking that they probably only contained the digital copies of materials already </w:t>
      </w:r>
      <w:r w:rsidR="001A6113">
        <w:t xml:space="preserve">maintained </w:t>
      </w:r>
      <w:r>
        <w:t>in paper files. Having now inventoried these disks, I think they are much more critical to retain than I did initially. A comprehensive set seems to contain the Dean’s correspondence and subject files from the early to mid-1990s, a time period for which we have little</w:t>
      </w:r>
      <w:r w:rsidR="001A6113">
        <w:t xml:space="preserve"> other</w:t>
      </w:r>
      <w:r>
        <w:t xml:space="preserve"> documentation. When we move forward with transferring content off of the media, this will be the collection to start with.</w:t>
      </w:r>
    </w:p>
    <w:p w:rsidR="00264C49" w:rsidRDefault="00264C49" w:rsidP="0020780D">
      <w:pPr>
        <w:pStyle w:val="ListParagraph"/>
        <w:numPr>
          <w:ilvl w:val="0"/>
          <w:numId w:val="2"/>
        </w:numPr>
        <w:spacing w:line="240" w:lineRule="auto"/>
      </w:pPr>
      <w:r>
        <w:t xml:space="preserve">The third set of material is a group of CDs and DVDs from our Public Affairs </w:t>
      </w:r>
      <w:r w:rsidR="00077519">
        <w:t xml:space="preserve">(now Communications) </w:t>
      </w:r>
      <w:r>
        <w:t>Office</w:t>
      </w:r>
      <w:r w:rsidR="001A6113">
        <w:t>, containing photographs and other visual materials dating from about 1993 to 2003. It’s quite likely that we already have physical copies of some</w:t>
      </w:r>
      <w:r w:rsidR="002539A3">
        <w:t xml:space="preserve"> or most</w:t>
      </w:r>
      <w:r w:rsidR="007D5C72">
        <w:t xml:space="preserve"> of these materials, but we will need to access the files to determine that.</w:t>
      </w:r>
    </w:p>
    <w:p w:rsidR="001C4B22" w:rsidRDefault="006E3B60" w:rsidP="001661AF">
      <w:r>
        <w:t xml:space="preserve">The completion of this survey has been a very useful first step for us. </w:t>
      </w:r>
      <w:r w:rsidR="00717268">
        <w:t xml:space="preserve">After some additional </w:t>
      </w:r>
      <w:r w:rsidR="007D5C72">
        <w:t xml:space="preserve">exploration into </w:t>
      </w:r>
      <w:r w:rsidR="00717268">
        <w:t xml:space="preserve">how we might improve our current storage of digital materials, </w:t>
      </w:r>
      <w:r w:rsidR="003176DE">
        <w:t>I plan to use</w:t>
      </w:r>
      <w:r w:rsidR="0060264D">
        <w:t xml:space="preserve"> the steps recommended in OCLC’s “</w:t>
      </w:r>
      <w:r w:rsidR="0060264D" w:rsidRPr="0060264D">
        <w:t>Walk This Way</w:t>
      </w:r>
      <w:r w:rsidR="0060264D">
        <w:t>” report</w:t>
      </w:r>
      <w:r w:rsidR="003176DE">
        <w:t xml:space="preserve"> to transfer the content off of the external media</w:t>
      </w:r>
      <w:r w:rsidR="00717268">
        <w:t xml:space="preserve"> identified in the survey. Another priority will be to apply a similar survey and transfer procedure to the many audiovisual recordings we currently have on cassettes, CDs, and DVDs in the Archives. Concurrently we need to develop a p</w:t>
      </w:r>
      <w:r w:rsidR="001661AF">
        <w:t>lan</w:t>
      </w:r>
      <w:r w:rsidR="00717268">
        <w:t xml:space="preserve"> for systematically accessioning born-digital permanent records from individuals and offices on campus. Having </w:t>
      </w:r>
      <w:r w:rsidR="00782CE2">
        <w:t xml:space="preserve">now </w:t>
      </w:r>
      <w:r w:rsidR="00717268">
        <w:t>t</w:t>
      </w:r>
      <w:r w:rsidR="00782CE2">
        <w:t>aken at least one concrete action</w:t>
      </w:r>
      <w:r w:rsidR="001661AF">
        <w:t xml:space="preserve"> towards these goals</w:t>
      </w:r>
      <w:r w:rsidR="00782CE2">
        <w:t xml:space="preserve">, I am hopeful that we can build on this progress. </w:t>
      </w:r>
    </w:p>
    <w:sectPr w:rsidR="001C4B22" w:rsidSect="00782CE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A5376"/>
    <w:multiLevelType w:val="hybridMultilevel"/>
    <w:tmpl w:val="9E04851C"/>
    <w:lvl w:ilvl="0" w:tplc="6832C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24DE5"/>
    <w:multiLevelType w:val="hybridMultilevel"/>
    <w:tmpl w:val="D30281C6"/>
    <w:lvl w:ilvl="0" w:tplc="24E6FF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6A"/>
    <w:rsid w:val="00075809"/>
    <w:rsid w:val="00077519"/>
    <w:rsid w:val="00152948"/>
    <w:rsid w:val="001661AF"/>
    <w:rsid w:val="001A6113"/>
    <w:rsid w:val="001C4B22"/>
    <w:rsid w:val="0020780D"/>
    <w:rsid w:val="002539A3"/>
    <w:rsid w:val="00264C49"/>
    <w:rsid w:val="002F0890"/>
    <w:rsid w:val="003176DE"/>
    <w:rsid w:val="003F7BA7"/>
    <w:rsid w:val="0044361E"/>
    <w:rsid w:val="00485658"/>
    <w:rsid w:val="004E0959"/>
    <w:rsid w:val="0060264D"/>
    <w:rsid w:val="006E3B60"/>
    <w:rsid w:val="00717268"/>
    <w:rsid w:val="00782CE2"/>
    <w:rsid w:val="007D5C72"/>
    <w:rsid w:val="008C71E1"/>
    <w:rsid w:val="009D3A7E"/>
    <w:rsid w:val="00A52343"/>
    <w:rsid w:val="00E15B25"/>
    <w:rsid w:val="00EB6947"/>
    <w:rsid w:val="00EF4006"/>
    <w:rsid w:val="00F9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6A48C-82CD-417E-B75E-2BEBADDE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947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K. Dix</dc:creator>
  <cp:keywords/>
  <dc:description/>
  <cp:lastModifiedBy>Erin K. Dix</cp:lastModifiedBy>
  <cp:revision>12</cp:revision>
  <dcterms:created xsi:type="dcterms:W3CDTF">2014-04-11T00:33:00Z</dcterms:created>
  <dcterms:modified xsi:type="dcterms:W3CDTF">2014-04-21T14:38:00Z</dcterms:modified>
</cp:coreProperties>
</file>